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5358C" w14:textId="77777777" w:rsidR="00B401AB" w:rsidRDefault="00B401AB" w:rsidP="00B401AB">
      <w:pPr>
        <w:jc w:val="center"/>
        <w:rPr>
          <w:rFonts w:ascii="ＭＳ Ｐゴシック" w:eastAsia="ＭＳ Ｐゴシック" w:hAnsi="ＭＳ Ｐゴシック"/>
          <w:b/>
          <w:sz w:val="48"/>
          <w:szCs w:val="48"/>
        </w:rPr>
      </w:pPr>
      <w:bookmarkStart w:id="0" w:name="_Hlk514080360"/>
      <w:bookmarkEnd w:id="0"/>
    </w:p>
    <w:p w14:paraId="580419D1" w14:textId="05A354C0" w:rsidR="00B401AB" w:rsidRDefault="00B401AB" w:rsidP="00B401AB">
      <w:pPr>
        <w:ind w:firstLineChars="200" w:firstLine="964"/>
        <w:jc w:val="left"/>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令和元</w:t>
      </w:r>
      <w:r>
        <w:rPr>
          <w:rFonts w:ascii="ＭＳ Ｐゴシック" w:eastAsia="ＭＳ Ｐゴシック" w:hAnsi="ＭＳ Ｐゴシック" w:hint="eastAsia"/>
          <w:b/>
          <w:sz w:val="48"/>
          <w:szCs w:val="48"/>
        </w:rPr>
        <w:t>年度分</w:t>
      </w:r>
    </w:p>
    <w:p w14:paraId="305F5E96" w14:textId="77777777" w:rsidR="00B401AB" w:rsidRDefault="00B401AB" w:rsidP="00B401AB">
      <w:pPr>
        <w:jc w:val="center"/>
        <w:rPr>
          <w:rFonts w:ascii="ＭＳ Ｐゴシック" w:eastAsia="ＭＳ Ｐゴシック" w:hAnsi="ＭＳ Ｐゴシック"/>
          <w:b/>
          <w:sz w:val="48"/>
          <w:szCs w:val="48"/>
        </w:rPr>
      </w:pPr>
    </w:p>
    <w:p w14:paraId="55BC7D67" w14:textId="77777777" w:rsidR="00B401AB" w:rsidRDefault="00B401AB" w:rsidP="00B401AB">
      <w:pPr>
        <w:jc w:val="center"/>
        <w:rPr>
          <w:rFonts w:ascii="ＭＳ Ｐゴシック" w:eastAsia="ＭＳ Ｐゴシック" w:hAnsi="ＭＳ Ｐゴシック"/>
          <w:b/>
          <w:sz w:val="56"/>
          <w:szCs w:val="48"/>
        </w:rPr>
      </w:pPr>
      <w:r>
        <w:rPr>
          <w:rFonts w:ascii="ＭＳ Ｐゴシック" w:eastAsia="ＭＳ Ｐゴシック" w:hAnsi="ＭＳ Ｐゴシック" w:hint="eastAsia"/>
          <w:b/>
          <w:sz w:val="56"/>
          <w:szCs w:val="48"/>
        </w:rPr>
        <w:t>財政状況レポート</w:t>
      </w:r>
    </w:p>
    <w:p w14:paraId="3B23BB40" w14:textId="77777777" w:rsidR="00B401AB" w:rsidRDefault="00B401AB" w:rsidP="00B401AB">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sz w:val="36"/>
          <w:szCs w:val="32"/>
        </w:rPr>
        <w:t>～統一的な基準による財務書類～</w:t>
      </w:r>
    </w:p>
    <w:p w14:paraId="64D35021" w14:textId="77777777" w:rsidR="00B401AB" w:rsidRDefault="00B401AB" w:rsidP="00B401AB">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（概要版）</w:t>
      </w:r>
    </w:p>
    <w:p w14:paraId="19B5DF94" w14:textId="77777777" w:rsidR="00B401AB" w:rsidRDefault="00B401AB" w:rsidP="00B401AB">
      <w:pPr>
        <w:jc w:val="center"/>
        <w:rPr>
          <w:rFonts w:ascii="ＭＳ Ｐゴシック" w:eastAsia="ＭＳ Ｐゴシック" w:hAnsi="ＭＳ Ｐゴシック"/>
          <w:b/>
          <w:sz w:val="32"/>
          <w:szCs w:val="32"/>
        </w:rPr>
      </w:pPr>
    </w:p>
    <w:p w14:paraId="714EDF38" w14:textId="77777777" w:rsidR="00B401AB" w:rsidRDefault="00B401AB" w:rsidP="00B401AB">
      <w:pPr>
        <w:jc w:val="center"/>
        <w:rPr>
          <w:rFonts w:ascii="ＭＳ Ｐゴシック" w:eastAsia="ＭＳ Ｐゴシック" w:hAnsi="ＭＳ Ｐゴシック"/>
          <w:b/>
          <w:sz w:val="32"/>
          <w:szCs w:val="32"/>
        </w:rPr>
      </w:pPr>
    </w:p>
    <w:p w14:paraId="79D658DB" w14:textId="77777777" w:rsidR="00B401AB" w:rsidRDefault="00B401AB" w:rsidP="00B401AB">
      <w:pPr>
        <w:jc w:val="center"/>
        <w:rPr>
          <w:rFonts w:ascii="ＭＳ Ｐゴシック" w:eastAsia="ＭＳ Ｐゴシック" w:hAnsi="ＭＳ Ｐゴシック"/>
          <w:b/>
          <w:sz w:val="32"/>
          <w:szCs w:val="32"/>
        </w:rPr>
      </w:pPr>
    </w:p>
    <w:p w14:paraId="2F1BD0F5" w14:textId="77777777" w:rsidR="00B401AB" w:rsidRDefault="00B401AB" w:rsidP="00B401AB">
      <w:pPr>
        <w:jc w:val="center"/>
        <w:rPr>
          <w:rFonts w:ascii="ＭＳ Ｐゴシック" w:eastAsia="ＭＳ Ｐゴシック" w:hAnsi="ＭＳ Ｐゴシック"/>
          <w:b/>
          <w:sz w:val="36"/>
          <w:szCs w:val="32"/>
        </w:rPr>
      </w:pPr>
    </w:p>
    <w:p w14:paraId="592C032C" w14:textId="77777777" w:rsidR="00B401AB" w:rsidRDefault="00B401AB" w:rsidP="00B401AB">
      <w:pPr>
        <w:jc w:val="center"/>
        <w:rPr>
          <w:rFonts w:ascii="ＭＳ Ｐゴシック" w:eastAsia="ＭＳ Ｐゴシック" w:hAnsi="ＭＳ Ｐゴシック"/>
          <w:b/>
          <w:sz w:val="36"/>
          <w:szCs w:val="32"/>
          <w:u w:val="single"/>
        </w:rPr>
      </w:pPr>
      <w:r>
        <w:rPr>
          <w:rFonts w:ascii="ＭＳ Ｐゴシック" w:eastAsia="ＭＳ Ｐゴシック" w:hAnsi="ＭＳ Ｐゴシック" w:hint="eastAsia"/>
          <w:b/>
          <w:sz w:val="36"/>
          <w:szCs w:val="32"/>
          <w:u w:val="single"/>
        </w:rPr>
        <w:t>青森県東津軽郡蓬田村</w:t>
      </w:r>
    </w:p>
    <w:p w14:paraId="0882835B" w14:textId="77777777" w:rsidR="00B401AB" w:rsidRDefault="00B401AB" w:rsidP="00B401AB">
      <w:pPr>
        <w:jc w:val="center"/>
        <w:rPr>
          <w:rFonts w:ascii="ＭＳ Ｐゴシック" w:eastAsia="ＭＳ Ｐゴシック" w:hAnsi="ＭＳ Ｐゴシック"/>
          <w:b/>
          <w:sz w:val="36"/>
          <w:szCs w:val="32"/>
        </w:rPr>
      </w:pPr>
    </w:p>
    <w:p w14:paraId="11F601C5" w14:textId="4F51EC42" w:rsidR="00B401AB" w:rsidRDefault="00B401AB" w:rsidP="00B401AB">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sz w:val="36"/>
          <w:szCs w:val="32"/>
        </w:rPr>
        <w:t>令和</w:t>
      </w:r>
      <w:r>
        <w:rPr>
          <w:rFonts w:ascii="ＭＳ Ｐゴシック" w:eastAsia="ＭＳ Ｐゴシック" w:hAnsi="ＭＳ Ｐゴシック"/>
          <w:b/>
          <w:sz w:val="36"/>
          <w:szCs w:val="32"/>
        </w:rPr>
        <w:t>3</w:t>
      </w:r>
      <w:r>
        <w:rPr>
          <w:rFonts w:ascii="ＭＳ Ｐゴシック" w:eastAsia="ＭＳ Ｐゴシック" w:hAnsi="ＭＳ Ｐゴシック" w:hint="eastAsia"/>
          <w:b/>
          <w:sz w:val="36"/>
          <w:szCs w:val="32"/>
        </w:rPr>
        <w:t>年 3月</w:t>
      </w:r>
    </w:p>
    <w:p w14:paraId="25AE8F86" w14:textId="77777777" w:rsidR="00B401AB" w:rsidRDefault="00B401AB" w:rsidP="00B401AB">
      <w:pPr>
        <w:rPr>
          <w:rFonts w:ascii="ＭＳ Ｐゴシック" w:eastAsia="ＭＳ Ｐゴシック" w:hAnsi="ＭＳ Ｐゴシック"/>
        </w:rPr>
      </w:pPr>
    </w:p>
    <w:p w14:paraId="34C4E0EC" w14:textId="77777777" w:rsidR="00B401AB" w:rsidRDefault="00B401AB" w:rsidP="00B401AB">
      <w:pPr>
        <w:rPr>
          <w:rFonts w:ascii="ＭＳ Ｐゴシック" w:eastAsia="ＭＳ Ｐゴシック" w:hAnsi="ＭＳ Ｐゴシック"/>
        </w:rPr>
      </w:pPr>
    </w:p>
    <w:p w14:paraId="7FF57E05" w14:textId="77777777" w:rsidR="00B401AB" w:rsidRDefault="00B401AB" w:rsidP="00B401AB">
      <w:pPr>
        <w:rPr>
          <w:rFonts w:ascii="ＭＳ Ｐゴシック" w:eastAsia="ＭＳ Ｐゴシック" w:hAnsi="ＭＳ Ｐゴシック"/>
        </w:rPr>
      </w:pPr>
    </w:p>
    <w:p w14:paraId="07F0802E" w14:textId="77777777" w:rsidR="00B401AB" w:rsidRDefault="00B401AB" w:rsidP="00B401AB">
      <w:pPr>
        <w:rPr>
          <w:rFonts w:ascii="ＭＳ Ｐゴシック" w:eastAsia="ＭＳ Ｐゴシック" w:hAnsi="ＭＳ Ｐゴシック"/>
        </w:rPr>
      </w:pPr>
    </w:p>
    <w:p w14:paraId="307209A7" w14:textId="77777777" w:rsidR="00B401AB" w:rsidRDefault="00B401AB" w:rsidP="00B401AB">
      <w:pPr>
        <w:rPr>
          <w:rFonts w:ascii="ＭＳ Ｐゴシック" w:eastAsia="ＭＳ Ｐゴシック" w:hAnsi="ＭＳ Ｐゴシック"/>
        </w:rPr>
      </w:pPr>
    </w:p>
    <w:p w14:paraId="21E91433" w14:textId="77777777" w:rsidR="00B401AB" w:rsidRDefault="00B401AB" w:rsidP="00B401AB">
      <w:pPr>
        <w:rPr>
          <w:rFonts w:ascii="ＭＳ Ｐゴシック" w:eastAsia="ＭＳ Ｐゴシック" w:hAnsi="ＭＳ Ｐゴシック"/>
        </w:rPr>
      </w:pPr>
    </w:p>
    <w:p w14:paraId="05B8BBC7" w14:textId="77777777" w:rsidR="00B401AB" w:rsidRDefault="00B401AB" w:rsidP="00B401AB">
      <w:pPr>
        <w:rPr>
          <w:rFonts w:ascii="ＭＳ Ｐゴシック" w:eastAsia="ＭＳ Ｐゴシック" w:hAnsi="ＭＳ Ｐゴシック"/>
        </w:rPr>
      </w:pPr>
    </w:p>
    <w:p w14:paraId="1B086D34" w14:textId="77777777" w:rsidR="00B401AB" w:rsidRDefault="00B401AB" w:rsidP="00B401AB">
      <w:pPr>
        <w:rPr>
          <w:rFonts w:ascii="ＭＳ Ｐゴシック" w:eastAsia="ＭＳ Ｐゴシック" w:hAnsi="ＭＳ Ｐゴシック"/>
        </w:rPr>
      </w:pPr>
    </w:p>
    <w:p w14:paraId="2D52284D" w14:textId="77777777" w:rsidR="00B401AB" w:rsidRDefault="00B401AB" w:rsidP="00B401AB">
      <w:pPr>
        <w:widowControl/>
        <w:jc w:val="left"/>
        <w:rPr>
          <w:rFonts w:ascii="ＭＳ Ｐゴシック" w:eastAsia="ＭＳ Ｐゴシック" w:hAnsi="ＭＳ Ｐゴシック"/>
        </w:rPr>
      </w:pPr>
      <w:r>
        <w:rPr>
          <w:rFonts w:ascii="ＭＳ Ｐゴシック" w:eastAsia="ＭＳ Ｐゴシック" w:hAnsi="ＭＳ Ｐゴシック" w:hint="eastAsia"/>
          <w:kern w:val="0"/>
        </w:rPr>
        <w:br w:type="page"/>
      </w:r>
    </w:p>
    <w:p w14:paraId="0BA90D2C" w14:textId="77777777" w:rsidR="008415AC" w:rsidRDefault="00890559" w:rsidP="0085770A">
      <w:pPr>
        <w:widowControl/>
        <w:jc w:val="left"/>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46304" behindDoc="0" locked="0" layoutInCell="1" allowOverlap="1" wp14:anchorId="118534EC" wp14:editId="3E4BFEF4">
                <wp:simplePos x="0" y="0"/>
                <wp:positionH relativeFrom="column">
                  <wp:posOffset>0</wp:posOffset>
                </wp:positionH>
                <wp:positionV relativeFrom="paragraph">
                  <wp:posOffset>92265</wp:posOffset>
                </wp:positionV>
                <wp:extent cx="5399405" cy="327025"/>
                <wp:effectExtent l="0" t="0" r="29845" b="15875"/>
                <wp:wrapTopAndBottom/>
                <wp:docPr id="16" name="グループ化 16"/>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8" name="直線コネクタ 18"/>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正方形/長方形 19"/>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C778B5" w14:textId="77777777" w:rsidR="002E6253" w:rsidRPr="00873124" w:rsidRDefault="002E6253" w:rsidP="00890559">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8534EC" id="グループ化 16" o:spid="_x0000_s1026" style="position:absolute;margin-left:0;margin-top:7.25pt;width:425.15pt;height:25.75pt;z-index:251746304"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">
                <v:line id="直線コネクタ 18" o:spid="_x0000_s102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" strokecolor="#2f5496 [2404]" strokeweight="3pt">
                  <v:stroke joinstyle="miter"/>
                </v:line>
                <v:rect id="正方形/長方形 19" o:spid="_x0000_s102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" filled="f" stroked="f" strokeweight="1pt">
                  <v:textbox inset="2mm,0,0,0">
                    <w:txbxContent>
                      <w:p w14:paraId="69C778B5" w14:textId="77777777" w:rsidR="002E6253" w:rsidRPr="00873124" w:rsidRDefault="002E6253" w:rsidP="00890559">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v:textbox>
                </v:rect>
                <w10:wrap type="topAndBottom"/>
              </v:group>
            </w:pict>
          </mc:Fallback>
        </mc:AlternateContent>
      </w:r>
    </w:p>
    <w:p w14:paraId="6F6AFDB7" w14:textId="77777777" w:rsidR="0085770A"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１．統一的な基準について</w:t>
      </w:r>
      <w:r w:rsidR="00965171">
        <w:rPr>
          <w:rFonts w:ascii="ＭＳ Ｐゴシック" w:eastAsia="ＭＳ Ｐゴシック" w:hAnsi="ＭＳ Ｐゴシック"/>
          <w:b/>
          <w:sz w:val="28"/>
        </w:rPr>
        <w:tab/>
      </w:r>
    </w:p>
    <w:p w14:paraId="7694402D" w14:textId="4DBC21E4" w:rsidR="00B63340" w:rsidRPr="003B4B3F" w:rsidRDefault="00D61F7D" w:rsidP="00B63340">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（１）はじめに</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59150A">
        <w:rPr>
          <w:rFonts w:ascii="ＭＳ Ｐゴシック" w:eastAsia="ＭＳ Ｐゴシック" w:hAnsi="ＭＳ Ｐゴシック" w:hint="eastAsia"/>
          <w:sz w:val="24"/>
        </w:rPr>
        <w:t>1</w:t>
      </w:r>
    </w:p>
    <w:p w14:paraId="306EF15D" w14:textId="00E8DA2E" w:rsidR="00B63340" w:rsidRDefault="00D61F7D"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（２）財務書類作成の基本的前提</w:t>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59150A">
        <w:rPr>
          <w:rFonts w:ascii="ＭＳ Ｐゴシック" w:eastAsia="ＭＳ Ｐゴシック" w:hAnsi="ＭＳ Ｐゴシック"/>
          <w:sz w:val="24"/>
        </w:rPr>
        <w:t>1</w:t>
      </w:r>
    </w:p>
    <w:p w14:paraId="2B2E4FBB" w14:textId="1C514A1A" w:rsidR="00D61F7D" w:rsidRPr="003B4B3F" w:rsidRDefault="00D61F7D"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（３）財務書類の体系</w:t>
      </w:r>
      <w:r w:rsidR="002C4778">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59150A">
        <w:rPr>
          <w:rFonts w:ascii="ＭＳ Ｐゴシック" w:eastAsia="ＭＳ Ｐゴシック" w:hAnsi="ＭＳ Ｐゴシック"/>
          <w:sz w:val="24"/>
        </w:rPr>
        <w:t>2</w:t>
      </w:r>
    </w:p>
    <w:p w14:paraId="2AB595B2" w14:textId="77777777" w:rsidR="009E728D"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２．一般会計等財務書類</w:t>
      </w:r>
      <w:r w:rsidR="00965171">
        <w:rPr>
          <w:rFonts w:ascii="ＭＳ Ｐゴシック" w:eastAsia="ＭＳ Ｐゴシック" w:hAnsi="ＭＳ Ｐゴシック"/>
          <w:b/>
          <w:sz w:val="28"/>
        </w:rPr>
        <w:tab/>
      </w:r>
      <w:r w:rsidR="00965171">
        <w:rPr>
          <w:rFonts w:ascii="ＭＳ Ｐゴシック" w:eastAsia="ＭＳ Ｐゴシック" w:hAnsi="ＭＳ Ｐゴシック"/>
          <w:b/>
          <w:sz w:val="28"/>
        </w:rPr>
        <w:tab/>
      </w:r>
    </w:p>
    <w:p w14:paraId="133CA290" w14:textId="68B954CE"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5E1185">
        <w:rPr>
          <w:rFonts w:ascii="ＭＳ Ｐゴシック" w:eastAsia="ＭＳ Ｐゴシック" w:hAnsi="ＭＳ Ｐゴシック" w:hint="eastAsia"/>
          <w:sz w:val="24"/>
        </w:rPr>
        <w:t>3</w:t>
      </w:r>
    </w:p>
    <w:p w14:paraId="18351A13" w14:textId="30808347" w:rsidR="003850EE" w:rsidRPr="003B4B3F" w:rsidRDefault="00504FC2" w:rsidP="003850EE">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5E1185">
        <w:rPr>
          <w:rFonts w:ascii="ＭＳ Ｐゴシック" w:eastAsia="ＭＳ Ｐゴシック" w:hAnsi="ＭＳ Ｐゴシック"/>
          <w:sz w:val="24"/>
        </w:rPr>
        <w:t>8</w:t>
      </w:r>
    </w:p>
    <w:p w14:paraId="48360160" w14:textId="21B11E56"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5E1185">
        <w:rPr>
          <w:rFonts w:ascii="ＭＳ Ｐゴシック" w:eastAsia="ＭＳ Ｐゴシック" w:hAnsi="ＭＳ Ｐゴシック"/>
          <w:sz w:val="24"/>
        </w:rPr>
        <w:t>0</w:t>
      </w:r>
    </w:p>
    <w:p w14:paraId="5ADF9BBC" w14:textId="5BC2CFED"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5E1185">
        <w:rPr>
          <w:rFonts w:ascii="ＭＳ Ｐゴシック" w:eastAsia="ＭＳ Ｐゴシック" w:hAnsi="ＭＳ Ｐゴシック"/>
          <w:sz w:val="24"/>
        </w:rPr>
        <w:t>1</w:t>
      </w:r>
    </w:p>
    <w:p w14:paraId="4F666FA9" w14:textId="77777777" w:rsidR="009E728D"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３．全体</w:t>
      </w:r>
      <w:r w:rsidR="00A204E9">
        <w:rPr>
          <w:rFonts w:ascii="ＭＳ Ｐゴシック" w:eastAsia="ＭＳ Ｐゴシック" w:hAnsi="ＭＳ Ｐゴシック" w:hint="eastAsia"/>
          <w:b/>
          <w:sz w:val="28"/>
        </w:rPr>
        <w:t>会計</w:t>
      </w:r>
      <w:r w:rsidRPr="00B63340">
        <w:rPr>
          <w:rFonts w:ascii="ＭＳ Ｐゴシック" w:eastAsia="ＭＳ Ｐゴシック" w:hAnsi="ＭＳ Ｐゴシック" w:hint="eastAsia"/>
          <w:b/>
          <w:sz w:val="28"/>
        </w:rPr>
        <w:t>及び連結会計財務書類</w:t>
      </w:r>
      <w:r w:rsidR="00965171">
        <w:rPr>
          <w:rFonts w:ascii="ＭＳ Ｐゴシック" w:eastAsia="ＭＳ Ｐゴシック" w:hAnsi="ＭＳ Ｐゴシック"/>
          <w:b/>
          <w:sz w:val="28"/>
        </w:rPr>
        <w:tab/>
      </w:r>
    </w:p>
    <w:p w14:paraId="27D6839B" w14:textId="78DF5E4A"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5E1185">
        <w:rPr>
          <w:rFonts w:ascii="ＭＳ Ｐゴシック" w:eastAsia="ＭＳ Ｐゴシック" w:hAnsi="ＭＳ Ｐゴシック"/>
          <w:sz w:val="24"/>
        </w:rPr>
        <w:t>2</w:t>
      </w:r>
    </w:p>
    <w:p w14:paraId="6B83A9A6" w14:textId="752167D8"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5E1185">
        <w:rPr>
          <w:rFonts w:ascii="ＭＳ Ｐゴシック" w:eastAsia="ＭＳ Ｐゴシック" w:hAnsi="ＭＳ Ｐゴシック"/>
          <w:sz w:val="24"/>
        </w:rPr>
        <w:t>4</w:t>
      </w:r>
    </w:p>
    <w:p w14:paraId="35102510" w14:textId="2DF4D32A"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5E1185">
        <w:rPr>
          <w:rFonts w:ascii="ＭＳ Ｐゴシック" w:eastAsia="ＭＳ Ｐゴシック" w:hAnsi="ＭＳ Ｐゴシック"/>
          <w:sz w:val="24"/>
        </w:rPr>
        <w:t>6</w:t>
      </w:r>
    </w:p>
    <w:p w14:paraId="476AB60C" w14:textId="07AC6D7A" w:rsidR="00314D67" w:rsidRPr="00452671" w:rsidRDefault="005647E5" w:rsidP="00A937D4">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w:t>
      </w:r>
      <w:r w:rsidR="005E1185">
        <w:rPr>
          <w:rFonts w:ascii="ＭＳ Ｐゴシック" w:eastAsia="ＭＳ Ｐゴシック" w:hAnsi="ＭＳ Ｐゴシック"/>
          <w:sz w:val="24"/>
        </w:rPr>
        <w:t>7</w:t>
      </w:r>
    </w:p>
    <w:p w14:paraId="63D6BF07" w14:textId="77777777" w:rsidR="00A937D4" w:rsidRPr="00965171" w:rsidRDefault="00A937D4" w:rsidP="00A937D4">
      <w:pPr>
        <w:widowControl/>
        <w:ind w:firstLineChars="100" w:firstLine="281"/>
        <w:jc w:val="left"/>
        <w:rPr>
          <w:rFonts w:ascii="ＭＳ Ｐゴシック" w:eastAsia="ＭＳ Ｐゴシック" w:hAnsi="ＭＳ Ｐゴシック"/>
          <w:sz w:val="24"/>
        </w:rPr>
      </w:pPr>
      <w:r>
        <w:rPr>
          <w:rFonts w:ascii="ＭＳ Ｐゴシック" w:eastAsia="ＭＳ Ｐゴシック" w:hAnsi="ＭＳ Ｐゴシック" w:hint="eastAsia"/>
          <w:b/>
          <w:sz w:val="28"/>
        </w:rPr>
        <w:t>４．</w:t>
      </w:r>
      <w:r w:rsidRPr="00B63340">
        <w:rPr>
          <w:rFonts w:ascii="ＭＳ Ｐゴシック" w:eastAsia="ＭＳ Ｐゴシック" w:hAnsi="ＭＳ Ｐゴシック" w:hint="eastAsia"/>
          <w:b/>
          <w:sz w:val="28"/>
        </w:rPr>
        <w:t>財務書類</w:t>
      </w:r>
      <w:r>
        <w:rPr>
          <w:rFonts w:ascii="ＭＳ Ｐゴシック" w:eastAsia="ＭＳ Ｐゴシック" w:hAnsi="ＭＳ Ｐゴシック" w:hint="eastAsia"/>
          <w:b/>
          <w:sz w:val="28"/>
        </w:rPr>
        <w:t>の活用</w:t>
      </w:r>
      <w:r>
        <w:rPr>
          <w:rFonts w:ascii="ＭＳ Ｐゴシック" w:eastAsia="ＭＳ Ｐゴシック" w:hAnsi="ＭＳ Ｐゴシック"/>
          <w:b/>
          <w:sz w:val="28"/>
        </w:rPr>
        <w:tab/>
      </w:r>
    </w:p>
    <w:p w14:paraId="406B531F" w14:textId="357D7CCA" w:rsidR="00222B4F" w:rsidRDefault="00A937D4" w:rsidP="00A937D4">
      <w:pPr>
        <w:widowControl/>
        <w:jc w:val="left"/>
        <w:rPr>
          <w:rFonts w:ascii="ＭＳ Ｐゴシック" w:eastAsia="ＭＳ Ｐゴシック" w:hAnsi="ＭＳ Ｐゴシック"/>
        </w:rPr>
        <w:sectPr w:rsidR="00222B4F" w:rsidSect="00B76334">
          <w:pgSz w:w="11906" w:h="16838"/>
          <w:pgMar w:top="1985" w:right="1701" w:bottom="1701" w:left="1701" w:header="851" w:footer="992" w:gutter="0"/>
          <w:pgNumType w:start="0"/>
          <w:cols w:space="425"/>
          <w:titlePg/>
          <w:docGrid w:type="lines" w:linePitch="360"/>
        </w:sectPr>
      </w:pPr>
      <w:r>
        <w:rPr>
          <w:rFonts w:ascii="ＭＳ Ｐゴシック" w:eastAsia="ＭＳ Ｐゴシック" w:hAnsi="ＭＳ Ｐゴシック" w:hint="eastAsia"/>
          <w:sz w:val="24"/>
        </w:rPr>
        <w:t xml:space="preserve">　（１）財務書類を用いた分析</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w:t>
      </w:r>
      <w:r w:rsidR="003850EE">
        <w:rPr>
          <w:rFonts w:ascii="ＭＳ Ｐゴシック" w:eastAsia="ＭＳ Ｐゴシック" w:hAnsi="ＭＳ Ｐゴシック" w:hint="eastAsia"/>
          <w:sz w:val="24"/>
        </w:rPr>
        <w:t>1</w:t>
      </w:r>
      <w:r w:rsidR="005E1185">
        <w:rPr>
          <w:rFonts w:ascii="ＭＳ Ｐゴシック" w:eastAsia="ＭＳ Ｐゴシック" w:hAnsi="ＭＳ Ｐゴシック"/>
          <w:sz w:val="24"/>
        </w:rPr>
        <w:t>8</w:t>
      </w:r>
    </w:p>
    <w:p w14:paraId="7060B575" w14:textId="77777777" w:rsidR="0085770A" w:rsidRDefault="0085770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91E4A9B" w14:textId="77777777" w:rsidR="00CE1640" w:rsidRPr="00CE1640" w:rsidRDefault="00AE19AE" w:rsidP="00CE1640">
      <w:pPr>
        <w:widowControl/>
        <w:jc w:val="left"/>
        <w:rPr>
          <w:rFonts w:ascii="HGP創英角ｺﾞｼｯｸUB" w:eastAsia="HGP創英角ｺﾞｼｯｸUB" w:hAnsi="HGP創英角ｺﾞｼｯｸUB"/>
          <w:sz w:val="22"/>
        </w:rPr>
      </w:pPr>
      <w:r w:rsidRPr="0044450B">
        <w:rPr>
          <w:rFonts w:hint="eastAsia"/>
          <w:noProof/>
        </w:rPr>
        <w:lastRenderedPageBreak/>
        <mc:AlternateContent>
          <mc:Choice Requires="wpg">
            <w:drawing>
              <wp:anchor distT="0" distB="0" distL="114300" distR="114300" simplePos="0" relativeHeight="251661312" behindDoc="0" locked="0" layoutInCell="1" allowOverlap="1" wp14:anchorId="0480997B" wp14:editId="548CB80F">
                <wp:simplePos x="0" y="0"/>
                <wp:positionH relativeFrom="column">
                  <wp:posOffset>0</wp:posOffset>
                </wp:positionH>
                <wp:positionV relativeFrom="paragraph">
                  <wp:posOffset>106154</wp:posOffset>
                </wp:positionV>
                <wp:extent cx="5399405" cy="327025"/>
                <wp:effectExtent l="0" t="0" r="29845" b="15875"/>
                <wp:wrapTopAndBottom/>
                <wp:docPr id="43" name="グループ化 43"/>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44" name="直線コネクタ 44"/>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 name="正方形/長方形 45"/>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E8000" w14:textId="77777777" w:rsidR="002E6253" w:rsidRPr="00873124" w:rsidRDefault="002E6253"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80997B" id="グループ化 43" o:spid="_x0000_s1029" style="position:absolute;margin-left:0;margin-top:8.35pt;width:425.15pt;height:25.75pt;z-index:25166131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">
                <v:line id="直線コネクタ 44" o:spid="_x0000_s103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" strokecolor="#2f5496 [2404]" strokeweight="3pt">
                  <v:stroke joinstyle="miter"/>
                </v:line>
                <v:rect id="正方形/長方形 45" o:spid="_x0000_s103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" filled="f" stroked="f" strokeweight="1pt">
                  <v:textbox inset="2mm,0,0,0">
                    <w:txbxContent>
                      <w:p w14:paraId="441E8000" w14:textId="77777777" w:rsidR="002E6253" w:rsidRPr="00873124" w:rsidRDefault="002E6253"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v:textbox>
                </v:rect>
                <w10:wrap type="topAndBottom"/>
              </v:group>
            </w:pict>
          </mc:Fallback>
        </mc:AlternateContent>
      </w:r>
    </w:p>
    <w:p w14:paraId="2A20F4F3" w14:textId="77777777" w:rsidR="0085770A" w:rsidRPr="00CE1640" w:rsidRDefault="006F430B" w:rsidP="00CE1640">
      <w:pPr>
        <w:pStyle w:val="a3"/>
        <w:widowControl/>
        <w:numPr>
          <w:ilvl w:val="0"/>
          <w:numId w:val="8"/>
        </w:numPr>
        <w:ind w:leftChars="0"/>
        <w:jc w:val="left"/>
        <w:rPr>
          <w:rFonts w:ascii="HGP創英角ｺﾞｼｯｸUB" w:eastAsia="HGP創英角ｺﾞｼｯｸUB" w:hAnsi="HGP創英角ｺﾞｼｯｸUB"/>
          <w:sz w:val="22"/>
        </w:rPr>
      </w:pPr>
      <w:r w:rsidRPr="00CE1640">
        <w:rPr>
          <w:rFonts w:ascii="HGP創英角ｺﾞｼｯｸUB" w:eastAsia="HGP創英角ｺﾞｼｯｸUB" w:hAnsi="HGP創英角ｺﾞｼｯｸUB" w:hint="eastAsia"/>
          <w:sz w:val="22"/>
        </w:rPr>
        <w:t>はじめに</w:t>
      </w:r>
    </w:p>
    <w:p w14:paraId="4D61E38C" w14:textId="77777777" w:rsidR="007652BC" w:rsidRDefault="00CA7627"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平成27年1月23</w:t>
      </w:r>
      <w:r w:rsidR="00CE4BEF">
        <w:rPr>
          <w:rFonts w:ascii="ＭＳ Ｐゴシック" w:eastAsia="ＭＳ Ｐゴシック" w:hAnsi="ＭＳ Ｐゴシック" w:hint="eastAsia"/>
        </w:rPr>
        <w:t>日に総務省より公表された「統一的な基準による地方公会計</w:t>
      </w:r>
      <w:r>
        <w:rPr>
          <w:rFonts w:ascii="ＭＳ Ｐゴシック" w:eastAsia="ＭＳ Ｐゴシック" w:hAnsi="ＭＳ Ｐゴシック" w:hint="eastAsia"/>
        </w:rPr>
        <w:t>の整備促進について」（総務大臣通達）により、すべての地方公共団体は</w:t>
      </w:r>
      <w:r w:rsidR="00055BB7">
        <w:rPr>
          <w:rFonts w:ascii="ＭＳ Ｐゴシック" w:eastAsia="ＭＳ Ｐゴシック" w:hAnsi="ＭＳ Ｐゴシック" w:hint="eastAsia"/>
        </w:rPr>
        <w:t>、</w:t>
      </w:r>
      <w:r>
        <w:rPr>
          <w:rFonts w:ascii="ＭＳ Ｐゴシック" w:eastAsia="ＭＳ Ｐゴシック" w:hAnsi="ＭＳ Ｐゴシック" w:hint="eastAsia"/>
        </w:rPr>
        <w:t>固定資産台帳の整備と複式簿記</w:t>
      </w:r>
      <w:r w:rsidR="00D2419A">
        <w:rPr>
          <w:rFonts w:ascii="ＭＳ Ｐゴシック" w:eastAsia="ＭＳ Ｐゴシック" w:hAnsi="ＭＳ Ｐゴシック" w:hint="eastAsia"/>
        </w:rPr>
        <w:t>による発生主義会計</w:t>
      </w:r>
      <w:r w:rsidR="00055BB7">
        <w:rPr>
          <w:rFonts w:ascii="ＭＳ Ｐゴシック" w:eastAsia="ＭＳ Ｐゴシック" w:hAnsi="ＭＳ Ｐゴシック" w:hint="eastAsia"/>
        </w:rPr>
        <w:t>を</w:t>
      </w:r>
      <w:r>
        <w:rPr>
          <w:rFonts w:ascii="ＭＳ Ｐゴシック" w:eastAsia="ＭＳ Ｐゴシック" w:hAnsi="ＭＳ Ｐゴシック" w:hint="eastAsia"/>
        </w:rPr>
        <w:t>導入</w:t>
      </w:r>
      <w:r w:rsidR="00055BB7">
        <w:rPr>
          <w:rFonts w:ascii="ＭＳ Ｐゴシック" w:eastAsia="ＭＳ Ｐゴシック" w:hAnsi="ＭＳ Ｐゴシック" w:hint="eastAsia"/>
        </w:rPr>
        <w:t>した財務書類の作成をすることとなりました。</w:t>
      </w:r>
    </w:p>
    <w:p w14:paraId="3F634076" w14:textId="77777777" w:rsidR="00D2419A" w:rsidRDefault="00092613"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蓬田村では、総務省の要請により</w:t>
      </w:r>
      <w:r w:rsidR="00C20680">
        <w:rPr>
          <w:rFonts w:ascii="ＭＳ Ｐゴシック" w:eastAsia="ＭＳ Ｐゴシック" w:hAnsi="ＭＳ Ｐゴシック" w:hint="eastAsia"/>
        </w:rPr>
        <w:t>平成27年度決算迄は</w:t>
      </w:r>
      <w:r w:rsidR="00055BB7">
        <w:rPr>
          <w:rFonts w:ascii="ＭＳ Ｐゴシック" w:eastAsia="ＭＳ Ｐゴシック" w:hAnsi="ＭＳ Ｐゴシック" w:hint="eastAsia"/>
        </w:rPr>
        <w:t>「総務省方式改訂モデル」で財務書類を作成していましたが、平成28年度決算から統一的な基準による財務書類を作成</w:t>
      </w:r>
      <w:r w:rsidR="003A4198">
        <w:rPr>
          <w:rFonts w:ascii="ＭＳ Ｐゴシック" w:eastAsia="ＭＳ Ｐゴシック" w:hAnsi="ＭＳ Ｐゴシック" w:hint="eastAsia"/>
        </w:rPr>
        <w:t>することとしました。</w:t>
      </w:r>
    </w:p>
    <w:p w14:paraId="5DACB719" w14:textId="77777777" w:rsidR="003A4198" w:rsidRPr="00092613" w:rsidRDefault="003A4198" w:rsidP="007652BC">
      <w:pPr>
        <w:widowControl/>
        <w:jc w:val="left"/>
        <w:rPr>
          <w:rFonts w:ascii="ＭＳ Ｐゴシック" w:eastAsia="ＭＳ Ｐゴシック" w:hAnsi="ＭＳ Ｐゴシック"/>
        </w:rPr>
      </w:pPr>
    </w:p>
    <w:p w14:paraId="45F917D1" w14:textId="77777777" w:rsidR="007652BC"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t>財務書類作成の基本的前提</w:t>
      </w:r>
    </w:p>
    <w:p w14:paraId="00138FAF" w14:textId="77777777" w:rsidR="00740730" w:rsidRPr="009D6D03" w:rsidRDefault="00D03CF9"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財務書類の作成基礎</w:t>
      </w:r>
    </w:p>
    <w:p w14:paraId="097BEF7D" w14:textId="77777777" w:rsidR="00D03CF9" w:rsidRPr="00740730" w:rsidRDefault="00D03CF9"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貸借対照表、行政コスト計算書、純資産変動計算書及び資金収支計算書は平成27年1月23日に総務省より公表され</w:t>
      </w:r>
      <w:r w:rsidR="009505B7">
        <w:rPr>
          <w:rFonts w:ascii="ＭＳ Ｐゴシック" w:eastAsia="ＭＳ Ｐゴシック" w:hAnsi="ＭＳ Ｐゴシック" w:hint="eastAsia"/>
        </w:rPr>
        <w:t>、令和元年8月に改訂された</w:t>
      </w:r>
      <w:r w:rsidRPr="00740730">
        <w:rPr>
          <w:rFonts w:ascii="ＭＳ Ｐゴシック" w:eastAsia="ＭＳ Ｐゴシック" w:hAnsi="ＭＳ Ｐゴシック" w:hint="eastAsia"/>
        </w:rPr>
        <w:t>「統一的な基準による地方公会計マニュアル」により作成しています。</w:t>
      </w:r>
    </w:p>
    <w:p w14:paraId="729F49C1" w14:textId="77777777"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対象会計範囲</w:t>
      </w:r>
    </w:p>
    <w:p w14:paraId="63DD5336" w14:textId="77777777" w:rsidR="00B95281"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対象となる会計及び連結団体は下記のとおりです。</w:t>
      </w:r>
    </w:p>
    <w:p w14:paraId="3CCE2E30" w14:textId="77777777" w:rsidR="00092613" w:rsidRDefault="00A937D4" w:rsidP="00295616">
      <w:pPr>
        <w:pStyle w:val="a3"/>
        <w:widowControl/>
        <w:ind w:leftChars="0" w:left="193" w:firstLineChars="100" w:firstLine="210"/>
        <w:jc w:val="center"/>
        <w:rPr>
          <w:rFonts w:ascii="ＭＳ Ｐゴシック" w:eastAsia="ＭＳ Ｐゴシック" w:hAnsi="ＭＳ Ｐゴシック"/>
        </w:rPr>
      </w:pPr>
      <w:r w:rsidRPr="00A937D4">
        <w:rPr>
          <w:noProof/>
        </w:rPr>
        <w:drawing>
          <wp:inline distT="0" distB="0" distL="0" distR="0" wp14:anchorId="357DF004" wp14:editId="3B6D97C1">
            <wp:extent cx="5314950" cy="24288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2428875"/>
                    </a:xfrm>
                    <a:prstGeom prst="rect">
                      <a:avLst/>
                    </a:prstGeom>
                    <a:noFill/>
                    <a:ln>
                      <a:noFill/>
                    </a:ln>
                  </pic:spPr>
                </pic:pic>
              </a:graphicData>
            </a:graphic>
          </wp:inline>
        </w:drawing>
      </w:r>
    </w:p>
    <w:p w14:paraId="4CCEACAC" w14:textId="77777777" w:rsidR="00092613" w:rsidRPr="00740730" w:rsidRDefault="00092613" w:rsidP="00740730">
      <w:pPr>
        <w:pStyle w:val="a3"/>
        <w:widowControl/>
        <w:ind w:leftChars="0" w:left="193" w:firstLineChars="100" w:firstLine="210"/>
        <w:jc w:val="left"/>
        <w:rPr>
          <w:rFonts w:ascii="ＭＳ Ｐゴシック" w:eastAsia="ＭＳ Ｐゴシック" w:hAnsi="ＭＳ Ｐゴシック"/>
        </w:rPr>
      </w:pPr>
    </w:p>
    <w:p w14:paraId="2FC31608" w14:textId="77777777"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対象年度</w:t>
      </w:r>
    </w:p>
    <w:p w14:paraId="6A30F8AF" w14:textId="6B8DC45B" w:rsidR="00B95281" w:rsidRPr="00740730"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対象年度は</w:t>
      </w:r>
      <w:r w:rsidR="00D9709B">
        <w:rPr>
          <w:rFonts w:ascii="ＭＳ Ｐゴシック" w:eastAsia="ＭＳ Ｐゴシック" w:hAnsi="ＭＳ Ｐゴシック" w:hint="eastAsia"/>
        </w:rPr>
        <w:t>令和元</w:t>
      </w:r>
      <w:r w:rsidRPr="00740730">
        <w:rPr>
          <w:rFonts w:ascii="ＭＳ Ｐゴシック" w:eastAsia="ＭＳ Ｐゴシック" w:hAnsi="ＭＳ Ｐゴシック" w:hint="eastAsia"/>
        </w:rPr>
        <w:t>年度とし、</w:t>
      </w:r>
      <w:r w:rsidR="00D9709B">
        <w:rPr>
          <w:rFonts w:ascii="ＭＳ Ｐゴシック" w:eastAsia="ＭＳ Ｐゴシック" w:hAnsi="ＭＳ Ｐゴシック" w:hint="eastAsia"/>
        </w:rPr>
        <w:t>令和</w:t>
      </w:r>
      <w:r w:rsidR="0059150A">
        <w:rPr>
          <w:rFonts w:ascii="ＭＳ Ｐゴシック" w:eastAsia="ＭＳ Ｐゴシック" w:hAnsi="ＭＳ Ｐゴシック" w:hint="eastAsia"/>
        </w:rPr>
        <w:t>2</w:t>
      </w:r>
      <w:r w:rsidRPr="00740730">
        <w:rPr>
          <w:rFonts w:ascii="ＭＳ Ｐゴシック" w:eastAsia="ＭＳ Ｐゴシック" w:hAnsi="ＭＳ Ｐゴシック" w:hint="eastAsia"/>
        </w:rPr>
        <w:t>年</w:t>
      </w:r>
      <w:r w:rsidR="0059150A">
        <w:rPr>
          <w:rFonts w:ascii="ＭＳ Ｐゴシック" w:eastAsia="ＭＳ Ｐゴシック" w:hAnsi="ＭＳ Ｐゴシック" w:hint="eastAsia"/>
        </w:rPr>
        <w:t>3</w:t>
      </w:r>
      <w:r w:rsidRPr="00740730">
        <w:rPr>
          <w:rFonts w:ascii="ＭＳ Ｐゴシック" w:eastAsia="ＭＳ Ｐゴシック" w:hAnsi="ＭＳ Ｐゴシック" w:hint="eastAsia"/>
        </w:rPr>
        <w:t>月</w:t>
      </w:r>
      <w:r w:rsidR="0059150A">
        <w:rPr>
          <w:rFonts w:ascii="ＭＳ Ｐゴシック" w:eastAsia="ＭＳ Ｐゴシック" w:hAnsi="ＭＳ Ｐゴシック" w:hint="eastAsia"/>
        </w:rPr>
        <w:t>3</w:t>
      </w:r>
      <w:r w:rsidR="0059150A">
        <w:rPr>
          <w:rFonts w:ascii="ＭＳ Ｐゴシック" w:eastAsia="ＭＳ Ｐゴシック" w:hAnsi="ＭＳ Ｐゴシック"/>
        </w:rPr>
        <w:t>1</w:t>
      </w:r>
      <w:r w:rsidRPr="00740730">
        <w:rPr>
          <w:rFonts w:ascii="ＭＳ Ｐゴシック" w:eastAsia="ＭＳ Ｐゴシック" w:hAnsi="ＭＳ Ｐゴシック" w:hint="eastAsia"/>
        </w:rPr>
        <w:t>日を基準日としています。</w:t>
      </w:r>
    </w:p>
    <w:p w14:paraId="73C15239" w14:textId="77777777" w:rsidR="00740730" w:rsidRPr="009D6D03" w:rsidRDefault="00B33FBC"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表示単位</w:t>
      </w:r>
    </w:p>
    <w:p w14:paraId="5A7C5030" w14:textId="77777777" w:rsidR="00740730" w:rsidRPr="00B8700B" w:rsidRDefault="00B33FBC" w:rsidP="00757FB6">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金額は百万円単位</w:t>
      </w:r>
      <w:r w:rsidR="002262A7">
        <w:rPr>
          <w:rFonts w:ascii="ＭＳ Ｐゴシック" w:eastAsia="ＭＳ Ｐゴシック" w:hAnsi="ＭＳ Ｐゴシック" w:hint="eastAsia"/>
        </w:rPr>
        <w:t>（又は千円単位）</w:t>
      </w:r>
      <w:r w:rsidRPr="00740730">
        <w:rPr>
          <w:rFonts w:ascii="ＭＳ Ｐゴシック" w:eastAsia="ＭＳ Ｐゴシック" w:hAnsi="ＭＳ Ｐゴシック" w:hint="eastAsia"/>
        </w:rPr>
        <w:t>で表示しています。</w:t>
      </w:r>
      <w:r w:rsidR="00740730">
        <w:rPr>
          <w:rFonts w:ascii="ＭＳ Ｐゴシック" w:eastAsia="ＭＳ Ｐゴシック" w:hAnsi="ＭＳ Ｐゴシック" w:hint="eastAsia"/>
        </w:rPr>
        <w:t>表示単位未満を四捨五入しているため、内訳と合計が一致しない場合があります。また、単位未満の計数があるときは「0」を表示し、計数がないときは「-」を表示しています。</w:t>
      </w:r>
      <w:r w:rsidR="00B8700B">
        <w:rPr>
          <w:rFonts w:ascii="ＭＳ Ｐゴシック" w:eastAsia="ＭＳ Ｐゴシック" w:hAnsi="ＭＳ Ｐゴシック"/>
        </w:rPr>
        <w:br w:type="page"/>
      </w:r>
    </w:p>
    <w:p w14:paraId="6E1D2876" w14:textId="77777777" w:rsidR="00B95281" w:rsidRPr="00D03C48"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lastRenderedPageBreak/>
        <w:t>財務書類の体系</w:t>
      </w:r>
    </w:p>
    <w:p w14:paraId="6FA62DB3" w14:textId="77777777" w:rsidR="00FC0906" w:rsidRPr="008838B3" w:rsidRDefault="00FD638A" w:rsidP="008838B3">
      <w:pPr>
        <w:widowControl/>
        <w:jc w:val="left"/>
        <w:rPr>
          <w:rFonts w:ascii="ＭＳ Ｐゴシック" w:eastAsia="ＭＳ Ｐゴシック" w:hAnsi="ＭＳ Ｐゴシック"/>
        </w:rPr>
      </w:pPr>
      <w:r w:rsidRPr="00FD638A">
        <w:rPr>
          <w:noProof/>
        </w:rPr>
        <w:drawing>
          <wp:anchor distT="0" distB="0" distL="114300" distR="114300" simplePos="0" relativeHeight="251680768" behindDoc="0" locked="0" layoutInCell="1" allowOverlap="1" wp14:anchorId="766399D5" wp14:editId="66116E99">
            <wp:simplePos x="0" y="0"/>
            <wp:positionH relativeFrom="column">
              <wp:posOffset>3810</wp:posOffset>
            </wp:positionH>
            <wp:positionV relativeFrom="paragraph">
              <wp:posOffset>136715</wp:posOffset>
            </wp:positionV>
            <wp:extent cx="2657475" cy="668655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668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342F87" w14:textId="77777777" w:rsidR="00B95281" w:rsidRDefault="00740730">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664384" behindDoc="0" locked="0" layoutInCell="1" allowOverlap="1" wp14:anchorId="45CCC4EA" wp14:editId="5BAB1CF9">
                <wp:simplePos x="0" y="0"/>
                <wp:positionH relativeFrom="margin">
                  <wp:posOffset>2790190</wp:posOffset>
                </wp:positionH>
                <wp:positionV relativeFrom="paragraph">
                  <wp:posOffset>64580</wp:posOffset>
                </wp:positionV>
                <wp:extent cx="2588260" cy="1651000"/>
                <wp:effectExtent l="0" t="0" r="21590" b="25400"/>
                <wp:wrapNone/>
                <wp:docPr id="3" name="四角形: 角を丸くする 3"/>
                <wp:cNvGraphicFramePr/>
                <a:graphic xmlns:a="http://schemas.openxmlformats.org/drawingml/2006/main">
                  <a:graphicData uri="http://schemas.microsoft.com/office/word/2010/wordprocessingShape">
                    <wps:wsp>
                      <wps:cNvSpPr/>
                      <wps:spPr>
                        <a:xfrm>
                          <a:off x="0" y="0"/>
                          <a:ext cx="2588260" cy="1651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54B49EFA" w14:textId="77777777"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14:paraId="3043D2E9" w14:textId="77777777"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14:paraId="34FEF250" w14:textId="77777777"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CCC4EA" id="四角形: 角を丸くする 3" o:spid="_x0000_s1032" style="position:absolute;margin-left:219.7pt;margin-top:5.1pt;width:203.8pt;height:130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" filled="f" strokecolor="#1f3763 [1604]" strokeweight="1.5pt">
                <v:stroke joinstyle="miter"/>
                <v:textbox inset=".5mm,0,.5mm,0">
                  <w:txbxContent>
                    <w:p w14:paraId="54B49EFA" w14:textId="77777777"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14:paraId="3043D2E9" w14:textId="77777777"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14:paraId="34FEF250" w14:textId="77777777"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v:textbox>
                <w10:wrap anchorx="margin"/>
              </v:roundrect>
            </w:pict>
          </mc:Fallback>
        </mc:AlternateContent>
      </w:r>
    </w:p>
    <w:p w14:paraId="4E101F7D" w14:textId="77777777" w:rsidR="00B95281" w:rsidRPr="00B95281" w:rsidRDefault="00B95281" w:rsidP="00B95281">
      <w:pPr>
        <w:rPr>
          <w:rFonts w:ascii="ＭＳ Ｐゴシック" w:eastAsia="ＭＳ Ｐゴシック" w:hAnsi="ＭＳ Ｐゴシック"/>
        </w:rPr>
      </w:pPr>
    </w:p>
    <w:p w14:paraId="5B94E942" w14:textId="77777777" w:rsidR="00B95281" w:rsidRPr="00B95281" w:rsidRDefault="00B95281" w:rsidP="00B95281">
      <w:pPr>
        <w:rPr>
          <w:rFonts w:ascii="ＭＳ Ｐゴシック" w:eastAsia="ＭＳ Ｐゴシック" w:hAnsi="ＭＳ Ｐゴシック"/>
        </w:rPr>
      </w:pPr>
    </w:p>
    <w:p w14:paraId="7AC56390" w14:textId="77777777" w:rsidR="00B95281" w:rsidRPr="00B95281" w:rsidRDefault="00B95281" w:rsidP="00B95281">
      <w:pPr>
        <w:rPr>
          <w:rFonts w:ascii="ＭＳ Ｐゴシック" w:eastAsia="ＭＳ Ｐゴシック" w:hAnsi="ＭＳ Ｐゴシック"/>
        </w:rPr>
      </w:pPr>
    </w:p>
    <w:p w14:paraId="01897C4F" w14:textId="77777777" w:rsidR="00B95281" w:rsidRPr="00B95281" w:rsidRDefault="00B95281" w:rsidP="00B95281">
      <w:pPr>
        <w:rPr>
          <w:rFonts w:ascii="ＭＳ Ｐゴシック" w:eastAsia="ＭＳ Ｐゴシック" w:hAnsi="ＭＳ Ｐゴシック"/>
        </w:rPr>
      </w:pPr>
    </w:p>
    <w:p w14:paraId="127292E2" w14:textId="77777777" w:rsidR="00B95281" w:rsidRPr="00B95281" w:rsidRDefault="00B95281" w:rsidP="00B95281">
      <w:pPr>
        <w:rPr>
          <w:rFonts w:ascii="ＭＳ Ｐゴシック" w:eastAsia="ＭＳ Ｐゴシック" w:hAnsi="ＭＳ Ｐゴシック"/>
        </w:rPr>
      </w:pPr>
    </w:p>
    <w:p w14:paraId="507993B6" w14:textId="77777777" w:rsidR="00B95281" w:rsidRPr="00B95281" w:rsidRDefault="00B95281" w:rsidP="00B95281">
      <w:pPr>
        <w:rPr>
          <w:rFonts w:ascii="ＭＳ Ｐゴシック" w:eastAsia="ＭＳ Ｐゴシック" w:hAnsi="ＭＳ Ｐゴシック"/>
        </w:rPr>
      </w:pPr>
    </w:p>
    <w:p w14:paraId="63248784" w14:textId="77777777" w:rsidR="00B95281" w:rsidRPr="00B95281" w:rsidRDefault="00B95281" w:rsidP="00B95281">
      <w:pPr>
        <w:rPr>
          <w:rFonts w:ascii="ＭＳ Ｐゴシック" w:eastAsia="ＭＳ Ｐゴシック" w:hAnsi="ＭＳ Ｐゴシック"/>
        </w:rPr>
      </w:pPr>
    </w:p>
    <w:p w14:paraId="0B6FC5BF" w14:textId="77777777"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6432" behindDoc="0" locked="0" layoutInCell="1" allowOverlap="1" wp14:anchorId="4E835FBD" wp14:editId="20FCA2FD">
                <wp:simplePos x="0" y="0"/>
                <wp:positionH relativeFrom="margin">
                  <wp:posOffset>2790190</wp:posOffset>
                </wp:positionH>
                <wp:positionV relativeFrom="paragraph">
                  <wp:posOffset>66485</wp:posOffset>
                </wp:positionV>
                <wp:extent cx="2588260" cy="1228090"/>
                <wp:effectExtent l="0" t="0" r="21590" b="10160"/>
                <wp:wrapNone/>
                <wp:docPr id="4" name="四角形: 角を丸くする 4"/>
                <wp:cNvGraphicFramePr/>
                <a:graphic xmlns:a="http://schemas.openxmlformats.org/drawingml/2006/main">
                  <a:graphicData uri="http://schemas.microsoft.com/office/word/2010/wordprocessingShape">
                    <wps:wsp>
                      <wps:cNvSpPr/>
                      <wps:spPr>
                        <a:xfrm>
                          <a:off x="0" y="0"/>
                          <a:ext cx="2588260" cy="12280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2E0F159" w14:textId="77777777"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14:paraId="0A9797C9" w14:textId="77777777"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835FBD" id="四角形: 角を丸くする 4" o:spid="_x0000_s1033" style="position:absolute;left:0;text-align:left;margin-left:219.7pt;margin-top:5.25pt;width:203.8pt;height:96.7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" filled="f" strokecolor="#1f3763 [1604]" strokeweight="1.5pt">
                <v:stroke joinstyle="miter"/>
                <v:textbox inset=".5mm,0,.5mm,0">
                  <w:txbxContent>
                    <w:p w14:paraId="02E0F159" w14:textId="77777777"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14:paraId="0A9797C9" w14:textId="77777777"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v:textbox>
                <w10:wrap anchorx="margin"/>
              </v:roundrect>
            </w:pict>
          </mc:Fallback>
        </mc:AlternateContent>
      </w:r>
    </w:p>
    <w:p w14:paraId="5A01EE5A" w14:textId="77777777" w:rsidR="00B95281" w:rsidRPr="00B95281" w:rsidRDefault="00B95281" w:rsidP="00B95281">
      <w:pPr>
        <w:rPr>
          <w:rFonts w:ascii="ＭＳ Ｐゴシック" w:eastAsia="ＭＳ Ｐゴシック" w:hAnsi="ＭＳ Ｐゴシック"/>
        </w:rPr>
      </w:pPr>
    </w:p>
    <w:p w14:paraId="1721D4DB" w14:textId="77777777" w:rsidR="00B95281" w:rsidRPr="00B95281" w:rsidRDefault="00B95281" w:rsidP="00B95281">
      <w:pPr>
        <w:rPr>
          <w:rFonts w:ascii="ＭＳ Ｐゴシック" w:eastAsia="ＭＳ Ｐゴシック" w:hAnsi="ＭＳ Ｐゴシック"/>
        </w:rPr>
      </w:pPr>
    </w:p>
    <w:p w14:paraId="07EF8717" w14:textId="77777777" w:rsidR="00B95281" w:rsidRPr="00B95281" w:rsidRDefault="00B95281" w:rsidP="00B95281">
      <w:pPr>
        <w:rPr>
          <w:rFonts w:ascii="ＭＳ Ｐゴシック" w:eastAsia="ＭＳ Ｐゴシック" w:hAnsi="ＭＳ Ｐゴシック"/>
        </w:rPr>
      </w:pPr>
    </w:p>
    <w:p w14:paraId="0B1E334F" w14:textId="77777777" w:rsidR="00B95281" w:rsidRPr="00B95281" w:rsidRDefault="00B95281" w:rsidP="00B95281">
      <w:pPr>
        <w:rPr>
          <w:rFonts w:ascii="ＭＳ Ｐゴシック" w:eastAsia="ＭＳ Ｐゴシック" w:hAnsi="ＭＳ Ｐゴシック"/>
        </w:rPr>
      </w:pPr>
    </w:p>
    <w:p w14:paraId="20A308C9" w14:textId="77777777" w:rsidR="00B95281" w:rsidRPr="00B95281" w:rsidRDefault="00B95281" w:rsidP="00B95281">
      <w:pPr>
        <w:rPr>
          <w:rFonts w:ascii="ＭＳ Ｐゴシック" w:eastAsia="ＭＳ Ｐゴシック" w:hAnsi="ＭＳ Ｐゴシック"/>
        </w:rPr>
      </w:pPr>
    </w:p>
    <w:p w14:paraId="2994CB81" w14:textId="77777777"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0" locked="0" layoutInCell="1" allowOverlap="1" wp14:anchorId="170588C6" wp14:editId="4A5CC4A2">
                <wp:simplePos x="0" y="0"/>
                <wp:positionH relativeFrom="margin">
                  <wp:posOffset>2790190</wp:posOffset>
                </wp:positionH>
                <wp:positionV relativeFrom="paragraph">
                  <wp:posOffset>107760</wp:posOffset>
                </wp:positionV>
                <wp:extent cx="2588260" cy="1050290"/>
                <wp:effectExtent l="0" t="0" r="21590" b="16510"/>
                <wp:wrapNone/>
                <wp:docPr id="7" name="四角形: 角を丸くする 7"/>
                <wp:cNvGraphicFramePr/>
                <a:graphic xmlns:a="http://schemas.openxmlformats.org/drawingml/2006/main">
                  <a:graphicData uri="http://schemas.microsoft.com/office/word/2010/wordprocessingShape">
                    <wps:wsp>
                      <wps:cNvSpPr/>
                      <wps:spPr>
                        <a:xfrm>
                          <a:off x="0" y="0"/>
                          <a:ext cx="2588260" cy="10502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A353FF9" w14:textId="77777777"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14:paraId="27E414A4" w14:textId="77777777"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0588C6" id="四角形: 角を丸くする 7" o:spid="_x0000_s1034" style="position:absolute;left:0;text-align:left;margin-left:219.7pt;margin-top:8.5pt;width:203.8pt;height:82.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" filled="f" strokecolor="#1f3763 [1604]" strokeweight="1.5pt">
                <v:stroke joinstyle="miter"/>
                <v:textbox inset=".5mm,0,.5mm,0">
                  <w:txbxContent>
                    <w:p w14:paraId="3A353FF9" w14:textId="77777777"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14:paraId="27E414A4" w14:textId="77777777"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v:textbox>
                <w10:wrap anchorx="margin"/>
              </v:roundrect>
            </w:pict>
          </mc:Fallback>
        </mc:AlternateContent>
      </w:r>
    </w:p>
    <w:p w14:paraId="4C4FEE73" w14:textId="77777777" w:rsidR="00B95281" w:rsidRPr="00B95281" w:rsidRDefault="00B95281" w:rsidP="00B95281">
      <w:pPr>
        <w:rPr>
          <w:rFonts w:ascii="ＭＳ Ｐゴシック" w:eastAsia="ＭＳ Ｐゴシック" w:hAnsi="ＭＳ Ｐゴシック"/>
        </w:rPr>
      </w:pPr>
    </w:p>
    <w:p w14:paraId="317BA2C5" w14:textId="77777777" w:rsidR="00B95281" w:rsidRPr="00B95281" w:rsidRDefault="00B95281" w:rsidP="00B95281">
      <w:pPr>
        <w:rPr>
          <w:rFonts w:ascii="ＭＳ Ｐゴシック" w:eastAsia="ＭＳ Ｐゴシック" w:hAnsi="ＭＳ Ｐゴシック"/>
        </w:rPr>
      </w:pPr>
    </w:p>
    <w:p w14:paraId="6F20361B" w14:textId="77777777" w:rsidR="00B95281" w:rsidRPr="00B95281" w:rsidRDefault="00B95281" w:rsidP="00B95281">
      <w:pPr>
        <w:rPr>
          <w:rFonts w:ascii="ＭＳ Ｐゴシック" w:eastAsia="ＭＳ Ｐゴシック" w:hAnsi="ＭＳ Ｐゴシック"/>
        </w:rPr>
      </w:pPr>
    </w:p>
    <w:p w14:paraId="41C8A225" w14:textId="77777777" w:rsidR="00B95281" w:rsidRDefault="00B95281" w:rsidP="00B95281">
      <w:pPr>
        <w:rPr>
          <w:rFonts w:ascii="ＭＳ Ｐゴシック" w:eastAsia="ＭＳ Ｐゴシック" w:hAnsi="ＭＳ Ｐゴシック"/>
        </w:rPr>
      </w:pPr>
    </w:p>
    <w:p w14:paraId="4901347E" w14:textId="77777777" w:rsid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70528" behindDoc="0" locked="0" layoutInCell="1" allowOverlap="1" wp14:anchorId="63F0573C" wp14:editId="164F9794">
                <wp:simplePos x="0" y="0"/>
                <wp:positionH relativeFrom="margin">
                  <wp:posOffset>2790190</wp:posOffset>
                </wp:positionH>
                <wp:positionV relativeFrom="paragraph">
                  <wp:posOffset>193485</wp:posOffset>
                </wp:positionV>
                <wp:extent cx="2588260" cy="1473835"/>
                <wp:effectExtent l="0" t="0" r="21590" b="12065"/>
                <wp:wrapNone/>
                <wp:docPr id="12" name="四角形: 角を丸くする 12"/>
                <wp:cNvGraphicFramePr/>
                <a:graphic xmlns:a="http://schemas.openxmlformats.org/drawingml/2006/main">
                  <a:graphicData uri="http://schemas.microsoft.com/office/word/2010/wordprocessingShape">
                    <wps:wsp>
                      <wps:cNvSpPr/>
                      <wps:spPr>
                        <a:xfrm>
                          <a:off x="0" y="0"/>
                          <a:ext cx="2588260" cy="147383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45CA2D5" w14:textId="77777777"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14:paraId="10DF9209" w14:textId="77777777" w:rsidR="002E6253" w:rsidRPr="009E28D1"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F0573C" id="四角形: 角を丸くする 12" o:spid="_x0000_s1035" style="position:absolute;left:0;text-align:left;margin-left:219.7pt;margin-top:15.25pt;width:203.8pt;height:116.0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" filled="f" strokecolor="#1f3763 [1604]" strokeweight="1.5pt">
                <v:stroke joinstyle="miter"/>
                <v:textbox inset=".5mm,0,.5mm,0">
                  <w:txbxContent>
                    <w:p w14:paraId="245CA2D5" w14:textId="77777777"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14:paraId="10DF9209" w14:textId="77777777" w:rsidR="002E6253" w:rsidRPr="009E28D1"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v:textbox>
                <w10:wrap anchorx="margin"/>
              </v:roundrect>
            </w:pict>
          </mc:Fallback>
        </mc:AlternateContent>
      </w:r>
    </w:p>
    <w:p w14:paraId="4E479173" w14:textId="77777777" w:rsidR="00032240" w:rsidRDefault="00032240" w:rsidP="00B95281">
      <w:pPr>
        <w:ind w:firstLineChars="100" w:firstLine="210"/>
        <w:rPr>
          <w:rFonts w:ascii="ＭＳ Ｐゴシック" w:eastAsia="ＭＳ Ｐゴシック" w:hAnsi="ＭＳ Ｐゴシック"/>
        </w:rPr>
      </w:pPr>
    </w:p>
    <w:p w14:paraId="2AA3D427" w14:textId="77777777" w:rsidR="002129B4" w:rsidRDefault="002129B4" w:rsidP="00B95281">
      <w:pPr>
        <w:ind w:firstLineChars="100" w:firstLine="210"/>
        <w:rPr>
          <w:rFonts w:ascii="ＭＳ Ｐゴシック" w:eastAsia="ＭＳ Ｐゴシック" w:hAnsi="ＭＳ Ｐゴシック"/>
        </w:rPr>
      </w:pPr>
    </w:p>
    <w:p w14:paraId="6A0E9ACE" w14:textId="77777777" w:rsidR="002129B4" w:rsidRPr="002129B4" w:rsidRDefault="002129B4" w:rsidP="002129B4">
      <w:pPr>
        <w:rPr>
          <w:rFonts w:ascii="ＭＳ Ｐゴシック" w:eastAsia="ＭＳ Ｐゴシック" w:hAnsi="ＭＳ Ｐゴシック"/>
        </w:rPr>
      </w:pPr>
    </w:p>
    <w:p w14:paraId="4D55CB58" w14:textId="77777777" w:rsidR="002129B4" w:rsidRPr="002129B4" w:rsidRDefault="002129B4" w:rsidP="002129B4">
      <w:pPr>
        <w:rPr>
          <w:rFonts w:ascii="ＭＳ Ｐゴシック" w:eastAsia="ＭＳ Ｐゴシック" w:hAnsi="ＭＳ Ｐゴシック"/>
        </w:rPr>
      </w:pPr>
    </w:p>
    <w:p w14:paraId="6F66C821" w14:textId="77777777" w:rsidR="002129B4" w:rsidRPr="002129B4" w:rsidRDefault="002129B4" w:rsidP="002129B4">
      <w:pPr>
        <w:rPr>
          <w:rFonts w:ascii="ＭＳ Ｐゴシック" w:eastAsia="ＭＳ Ｐゴシック" w:hAnsi="ＭＳ Ｐゴシック"/>
        </w:rPr>
      </w:pPr>
    </w:p>
    <w:p w14:paraId="5518A009" w14:textId="77777777" w:rsidR="002129B4" w:rsidRPr="002129B4" w:rsidRDefault="002129B4" w:rsidP="002129B4">
      <w:pPr>
        <w:rPr>
          <w:rFonts w:ascii="ＭＳ Ｐゴシック" w:eastAsia="ＭＳ Ｐゴシック" w:hAnsi="ＭＳ Ｐゴシック"/>
        </w:rPr>
      </w:pPr>
    </w:p>
    <w:p w14:paraId="2CC05176" w14:textId="77777777" w:rsidR="002129B4" w:rsidRPr="002129B4" w:rsidRDefault="002129B4" w:rsidP="002129B4">
      <w:pPr>
        <w:rPr>
          <w:rFonts w:ascii="ＭＳ Ｐゴシック" w:eastAsia="ＭＳ Ｐゴシック" w:hAnsi="ＭＳ Ｐゴシック"/>
        </w:rPr>
      </w:pPr>
    </w:p>
    <w:p w14:paraId="6901EDB0" w14:textId="77777777" w:rsidR="002129B4" w:rsidRPr="002129B4" w:rsidRDefault="002129B4" w:rsidP="002129B4">
      <w:pPr>
        <w:rPr>
          <w:rFonts w:ascii="ＭＳ Ｐゴシック" w:eastAsia="ＭＳ Ｐゴシック" w:hAnsi="ＭＳ Ｐゴシック"/>
        </w:rPr>
      </w:pPr>
    </w:p>
    <w:p w14:paraId="0A086044" w14:textId="77777777" w:rsidR="002129B4" w:rsidRDefault="002129B4" w:rsidP="002129B4">
      <w:pPr>
        <w:rPr>
          <w:rFonts w:ascii="ＭＳ Ｐゴシック" w:eastAsia="ＭＳ Ｐゴシック" w:hAnsi="ＭＳ Ｐゴシック"/>
        </w:rPr>
      </w:pPr>
    </w:p>
    <w:p w14:paraId="7E61D6AF" w14:textId="77777777" w:rsidR="00B95281" w:rsidRDefault="00B95281" w:rsidP="002129B4">
      <w:pPr>
        <w:rPr>
          <w:rFonts w:ascii="ＭＳ Ｐゴシック" w:eastAsia="ＭＳ Ｐゴシック" w:hAnsi="ＭＳ Ｐゴシック"/>
        </w:rPr>
      </w:pPr>
    </w:p>
    <w:p w14:paraId="0A75EA71" w14:textId="77777777" w:rsidR="002129B4" w:rsidRDefault="002129B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8AFB60F" w14:textId="77777777" w:rsidR="002129B4" w:rsidRDefault="00177AEA" w:rsidP="002129B4">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676672" behindDoc="0" locked="0" layoutInCell="1" allowOverlap="1" wp14:anchorId="0676C922" wp14:editId="160ED1F4">
                <wp:simplePos x="0" y="0"/>
                <wp:positionH relativeFrom="column">
                  <wp:posOffset>0</wp:posOffset>
                </wp:positionH>
                <wp:positionV relativeFrom="paragraph">
                  <wp:posOffset>94805</wp:posOffset>
                </wp:positionV>
                <wp:extent cx="5399405" cy="327025"/>
                <wp:effectExtent l="0" t="0" r="29845" b="15875"/>
                <wp:wrapTopAndBottom/>
                <wp:docPr id="10" name="グループ化 10"/>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1" name="直線コネクタ 11"/>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 name="正方形/長方形 13"/>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41B16" w14:textId="77777777" w:rsidR="002E6253" w:rsidRPr="00873124" w:rsidRDefault="002E6253"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76C922" id="グループ化 10" o:spid="_x0000_s1036" style="position:absolute;left:0;text-align:left;margin-left:0;margin-top:7.45pt;width:425.15pt;height:25.75pt;z-index:25167667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">
                <v:line id="直線コネクタ 11" o:spid="_x0000_s103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" strokecolor="#2f5496 [2404]" strokeweight="3pt">
                  <v:stroke joinstyle="miter"/>
                </v:line>
                <v:rect id="正方形/長方形 13" o:spid="_x0000_s103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" filled="f" stroked="f" strokeweight="1pt">
                  <v:textbox inset="2mm,0,0,0">
                    <w:txbxContent>
                      <w:p w14:paraId="40541B16" w14:textId="77777777" w:rsidR="002E6253" w:rsidRPr="00873124" w:rsidRDefault="002E6253"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v:textbox>
                </v:rect>
                <w10:wrap type="topAndBottom"/>
              </v:group>
            </w:pict>
          </mc:Fallback>
        </mc:AlternateContent>
      </w:r>
    </w:p>
    <w:p w14:paraId="37E84274" w14:textId="77777777" w:rsidR="002129B4" w:rsidRPr="00991233" w:rsidRDefault="00CE2B9B" w:rsidP="00CE2B9B">
      <w:pPr>
        <w:pStyle w:val="a3"/>
        <w:numPr>
          <w:ilvl w:val="0"/>
          <w:numId w:val="6"/>
        </w:numPr>
        <w:ind w:leftChars="0"/>
        <w:rPr>
          <w:rFonts w:ascii="HGP創英角ｺﾞｼｯｸUB" w:eastAsia="HGP創英角ｺﾞｼｯｸUB" w:hAnsi="HGP創英角ｺﾞｼｯｸUB"/>
        </w:rPr>
      </w:pPr>
      <w:r w:rsidRPr="004947DC">
        <w:rPr>
          <w:rFonts w:ascii="HGP創英角ｺﾞｼｯｸUB" w:eastAsia="HGP創英角ｺﾞｼｯｸUB" w:hAnsi="HGP創英角ｺﾞｼｯｸUB" w:hint="eastAsia"/>
          <w:sz w:val="22"/>
        </w:rPr>
        <w:t>貸借対照表</w:t>
      </w:r>
    </w:p>
    <w:p w14:paraId="644A3049" w14:textId="77777777" w:rsidR="002262A7" w:rsidRPr="00D24410" w:rsidRDefault="00991233" w:rsidP="00DE39E9">
      <w:pPr>
        <w:pStyle w:val="a3"/>
        <w:numPr>
          <w:ilvl w:val="0"/>
          <w:numId w:val="11"/>
        </w:numPr>
        <w:ind w:leftChars="0"/>
        <w:rPr>
          <w:rFonts w:ascii="ＭＳ Ｐゴシック" w:eastAsia="ＭＳ Ｐゴシック" w:hAnsi="ＭＳ Ｐゴシック"/>
          <w:b/>
          <w:sz w:val="20"/>
        </w:rPr>
      </w:pPr>
      <w:r w:rsidRPr="00D24410">
        <w:rPr>
          <w:rFonts w:ascii="ＭＳ Ｐゴシック" w:eastAsia="ＭＳ Ｐゴシック" w:hAnsi="ＭＳ Ｐゴシック" w:hint="eastAsia"/>
          <w:b/>
        </w:rPr>
        <w:t>概要</w:t>
      </w:r>
    </w:p>
    <w:p w14:paraId="0D2B39B0" w14:textId="77777777" w:rsidR="002262A7" w:rsidRDefault="002262A7" w:rsidP="002262A7">
      <w:pPr>
        <w:pStyle w:val="a3"/>
        <w:ind w:leftChars="0" w:left="193" w:firstLineChars="100" w:firstLine="210"/>
        <w:rPr>
          <w:rFonts w:ascii="ＭＳ Ｐゴシック" w:eastAsia="ＭＳ Ｐゴシック" w:hAnsi="ＭＳ Ｐゴシック"/>
        </w:rPr>
      </w:pPr>
    </w:p>
    <w:p w14:paraId="4E50CE42" w14:textId="05DB65A4" w:rsidR="00DC4557" w:rsidRPr="00D9709B" w:rsidRDefault="00D9709B" w:rsidP="00295616">
      <w:pPr>
        <w:jc w:val="center"/>
        <w:rPr>
          <w:rFonts w:ascii="ＭＳ Ｐゴシック" w:eastAsia="ＭＳ Ｐゴシック" w:hAnsi="ＭＳ Ｐゴシック"/>
        </w:rPr>
      </w:pPr>
      <w:r w:rsidRPr="00D9709B">
        <w:rPr>
          <w:noProof/>
        </w:rPr>
        <w:drawing>
          <wp:inline distT="0" distB="0" distL="0" distR="0" wp14:anchorId="481A1E3D" wp14:editId="3DCD3E4A">
            <wp:extent cx="5400040" cy="3251200"/>
            <wp:effectExtent l="0" t="0" r="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251200"/>
                    </a:xfrm>
                    <a:prstGeom prst="rect">
                      <a:avLst/>
                    </a:prstGeom>
                    <a:noFill/>
                    <a:ln>
                      <a:noFill/>
                    </a:ln>
                  </pic:spPr>
                </pic:pic>
              </a:graphicData>
            </a:graphic>
          </wp:inline>
        </w:drawing>
      </w:r>
    </w:p>
    <w:p w14:paraId="0D059218" w14:textId="77777777" w:rsidR="00DC4557" w:rsidRDefault="00DC4557" w:rsidP="002262A7">
      <w:pPr>
        <w:pStyle w:val="a3"/>
        <w:ind w:leftChars="0" w:left="193" w:firstLineChars="100" w:firstLine="210"/>
        <w:rPr>
          <w:rFonts w:ascii="ＭＳ Ｐゴシック" w:eastAsia="ＭＳ Ｐゴシック" w:hAnsi="ＭＳ Ｐゴシック"/>
        </w:rPr>
      </w:pPr>
    </w:p>
    <w:p w14:paraId="29C26D93" w14:textId="6B10AD80" w:rsidR="002262A7" w:rsidRDefault="0059150A" w:rsidP="002262A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令和元</w:t>
      </w:r>
      <w:r w:rsidR="0081489D" w:rsidRPr="002262A7">
        <w:rPr>
          <w:rFonts w:ascii="ＭＳ Ｐゴシック" w:eastAsia="ＭＳ Ｐゴシック" w:hAnsi="ＭＳ Ｐゴシック" w:hint="eastAsia"/>
        </w:rPr>
        <w:t>年度決算では、資産合計が</w:t>
      </w:r>
      <w:r w:rsidR="008533C7">
        <w:rPr>
          <w:rFonts w:ascii="ＭＳ Ｐゴシック" w:eastAsia="ＭＳ Ｐゴシック" w:hAnsi="ＭＳ Ｐゴシック" w:hint="eastAsia"/>
        </w:rPr>
        <w:t>1</w:t>
      </w:r>
      <w:r>
        <w:rPr>
          <w:rFonts w:ascii="ＭＳ Ｐゴシック" w:eastAsia="ＭＳ Ｐゴシック" w:hAnsi="ＭＳ Ｐゴシック" w:hint="eastAsia"/>
        </w:rPr>
        <w:t>1,842</w:t>
      </w:r>
      <w:r w:rsidR="0081489D" w:rsidRPr="002262A7">
        <w:rPr>
          <w:rFonts w:ascii="ＭＳ Ｐゴシック" w:eastAsia="ＭＳ Ｐゴシック" w:hAnsi="ＭＳ Ｐゴシック" w:hint="eastAsia"/>
        </w:rPr>
        <w:t>百万円、負債合計が</w:t>
      </w:r>
      <w:r w:rsidR="008533C7">
        <w:rPr>
          <w:rFonts w:ascii="ＭＳ Ｐゴシック" w:eastAsia="ＭＳ Ｐゴシック" w:hAnsi="ＭＳ Ｐゴシック" w:hint="eastAsia"/>
        </w:rPr>
        <w:t>2,</w:t>
      </w:r>
      <w:r>
        <w:rPr>
          <w:rFonts w:ascii="ＭＳ Ｐゴシック" w:eastAsia="ＭＳ Ｐゴシック" w:hAnsi="ＭＳ Ｐゴシック" w:hint="eastAsia"/>
        </w:rPr>
        <w:t>168</w:t>
      </w:r>
      <w:r w:rsidR="00095DCD">
        <w:rPr>
          <w:rFonts w:ascii="ＭＳ Ｐゴシック" w:eastAsia="ＭＳ Ｐゴシック" w:hAnsi="ＭＳ Ｐゴシック" w:hint="eastAsia"/>
        </w:rPr>
        <w:t>百万円、純資産合計が</w:t>
      </w:r>
      <w:r>
        <w:rPr>
          <w:rFonts w:ascii="ＭＳ Ｐゴシック" w:eastAsia="ＭＳ Ｐゴシック" w:hAnsi="ＭＳ Ｐゴシック" w:hint="eastAsia"/>
        </w:rPr>
        <w:t>9,674</w:t>
      </w:r>
      <w:r w:rsidR="0081489D" w:rsidRPr="002262A7">
        <w:rPr>
          <w:rFonts w:ascii="ＭＳ Ｐゴシック" w:eastAsia="ＭＳ Ｐゴシック" w:hAnsi="ＭＳ Ｐゴシック" w:hint="eastAsia"/>
        </w:rPr>
        <w:t>百万円となりました。</w:t>
      </w:r>
    </w:p>
    <w:p w14:paraId="22F2657D" w14:textId="2BE443CF" w:rsidR="00675D93" w:rsidRDefault="00C71EE2" w:rsidP="002262A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資産の</w:t>
      </w:r>
      <w:r w:rsidR="00C261CE">
        <w:rPr>
          <w:rFonts w:ascii="ＭＳ Ｐゴシック" w:eastAsia="ＭＳ Ｐゴシック" w:hAnsi="ＭＳ Ｐゴシック" w:hint="eastAsia"/>
        </w:rPr>
        <w:t>部</w:t>
      </w:r>
      <w:r w:rsidR="00741E47">
        <w:rPr>
          <w:rFonts w:ascii="ＭＳ Ｐゴシック" w:eastAsia="ＭＳ Ｐゴシック" w:hAnsi="ＭＳ Ｐゴシック" w:hint="eastAsia"/>
        </w:rPr>
        <w:t>について、固定資産が</w:t>
      </w:r>
      <w:r w:rsidR="0059150A">
        <w:rPr>
          <w:rFonts w:ascii="ＭＳ Ｐゴシック" w:eastAsia="ＭＳ Ｐゴシック" w:hAnsi="ＭＳ Ｐゴシック" w:hint="eastAsia"/>
        </w:rPr>
        <w:t>10,339</w:t>
      </w:r>
      <w:r w:rsidR="0043355D">
        <w:rPr>
          <w:rFonts w:ascii="ＭＳ Ｐゴシック" w:eastAsia="ＭＳ Ｐゴシック" w:hAnsi="ＭＳ Ｐゴシック" w:hint="eastAsia"/>
        </w:rPr>
        <w:t>百万円となり</w:t>
      </w:r>
      <w:r w:rsidR="00C261CE">
        <w:rPr>
          <w:rFonts w:ascii="ＭＳ Ｐゴシック" w:eastAsia="ＭＳ Ｐゴシック" w:hAnsi="ＭＳ Ｐゴシック" w:hint="eastAsia"/>
        </w:rPr>
        <w:t>、</w:t>
      </w:r>
      <w:r w:rsidR="0043355D">
        <w:rPr>
          <w:rFonts w:ascii="ＭＳ Ｐゴシック" w:eastAsia="ＭＳ Ｐゴシック" w:hAnsi="ＭＳ Ｐゴシック" w:hint="eastAsia"/>
        </w:rPr>
        <w:t>このうち</w:t>
      </w:r>
      <w:r w:rsidR="00675D93">
        <w:rPr>
          <w:rFonts w:ascii="ＭＳ Ｐゴシック" w:eastAsia="ＭＳ Ｐゴシック" w:hAnsi="ＭＳ Ｐゴシック" w:hint="eastAsia"/>
        </w:rPr>
        <w:t>土地や建物等で構成される有形固定資産</w:t>
      </w:r>
      <w:r w:rsidR="00837EFB">
        <w:rPr>
          <w:rFonts w:ascii="ＭＳ Ｐゴシック" w:eastAsia="ＭＳ Ｐゴシック" w:hAnsi="ＭＳ Ｐゴシック" w:hint="eastAsia"/>
        </w:rPr>
        <w:t>が</w:t>
      </w:r>
      <w:r w:rsidR="0059150A">
        <w:rPr>
          <w:rFonts w:ascii="ＭＳ Ｐゴシック" w:eastAsia="ＭＳ Ｐゴシック" w:hAnsi="ＭＳ Ｐゴシック" w:hint="eastAsia"/>
        </w:rPr>
        <w:t>9,255</w:t>
      </w:r>
      <w:r w:rsidR="003723ED">
        <w:rPr>
          <w:rFonts w:ascii="ＭＳ Ｐゴシック" w:eastAsia="ＭＳ Ｐゴシック" w:hAnsi="ＭＳ Ｐゴシック" w:hint="eastAsia"/>
        </w:rPr>
        <w:t>百万円で</w:t>
      </w:r>
      <w:r w:rsidR="00675D93">
        <w:rPr>
          <w:rFonts w:ascii="ＭＳ Ｐゴシック" w:eastAsia="ＭＳ Ｐゴシック" w:hAnsi="ＭＳ Ｐゴシック" w:hint="eastAsia"/>
        </w:rPr>
        <w:t>大半を占めています。</w:t>
      </w:r>
      <w:r w:rsidR="00011250">
        <w:rPr>
          <w:rFonts w:ascii="ＭＳ Ｐゴシック" w:eastAsia="ＭＳ Ｐゴシック" w:hAnsi="ＭＳ Ｐゴシック" w:hint="eastAsia"/>
        </w:rPr>
        <w:t>また</w:t>
      </w:r>
      <w:r w:rsidR="00B22FF8">
        <w:rPr>
          <w:rFonts w:ascii="ＭＳ Ｐゴシック" w:eastAsia="ＭＳ Ｐゴシック" w:hAnsi="ＭＳ Ｐゴシック" w:hint="eastAsia"/>
        </w:rPr>
        <w:t>、</w:t>
      </w:r>
      <w:r w:rsidR="00011250">
        <w:rPr>
          <w:rFonts w:ascii="ＭＳ Ｐゴシック" w:eastAsia="ＭＳ Ｐゴシック" w:hAnsi="ＭＳ Ｐゴシック" w:hint="eastAsia"/>
        </w:rPr>
        <w:t>公営企業や第三セクター等に対する出資金・出捐金、基金等から構成される投資その他の資産が</w:t>
      </w:r>
      <w:r w:rsidR="0059150A">
        <w:rPr>
          <w:rFonts w:ascii="ＭＳ Ｐゴシック" w:eastAsia="ＭＳ Ｐゴシック" w:hAnsi="ＭＳ Ｐゴシック" w:hint="eastAsia"/>
        </w:rPr>
        <w:t>1,085</w:t>
      </w:r>
      <w:r w:rsidR="00011250">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011250">
        <w:rPr>
          <w:rFonts w:ascii="ＭＳ Ｐゴシック" w:eastAsia="ＭＳ Ｐゴシック" w:hAnsi="ＭＳ Ｐゴシック" w:hint="eastAsia"/>
        </w:rPr>
        <w:t>。</w:t>
      </w:r>
    </w:p>
    <w:p w14:paraId="482C3205" w14:textId="50522A1D" w:rsidR="002262A7" w:rsidRDefault="00741E47"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流動資産は</w:t>
      </w:r>
      <w:r w:rsidR="0059150A">
        <w:rPr>
          <w:rFonts w:ascii="ＭＳ Ｐゴシック" w:eastAsia="ＭＳ Ｐゴシック" w:hAnsi="ＭＳ Ｐゴシック" w:hint="eastAsia"/>
        </w:rPr>
        <w:t>1,503</w:t>
      </w:r>
      <w:r w:rsidR="003723ED">
        <w:rPr>
          <w:rFonts w:ascii="ＭＳ Ｐゴシック" w:eastAsia="ＭＳ Ｐゴシック" w:hAnsi="ＭＳ Ｐゴシック" w:hint="eastAsia"/>
        </w:rPr>
        <w:t>百万円で、</w:t>
      </w:r>
      <w:r w:rsidR="00076959">
        <w:rPr>
          <w:rFonts w:ascii="ＭＳ Ｐゴシック" w:eastAsia="ＭＳ Ｐゴシック" w:hAnsi="ＭＳ Ｐゴシック" w:hint="eastAsia"/>
        </w:rPr>
        <w:t>現金預金、財政調整基金・減債基金、未収金等</w:t>
      </w:r>
      <w:r w:rsidR="00601538">
        <w:rPr>
          <w:rFonts w:ascii="ＭＳ Ｐゴシック" w:eastAsia="ＭＳ Ｐゴシック" w:hAnsi="ＭＳ Ｐゴシック" w:hint="eastAsia"/>
        </w:rPr>
        <w:t>で構成されています</w:t>
      </w:r>
      <w:r w:rsidR="002262A7">
        <w:rPr>
          <w:rFonts w:ascii="ＭＳ Ｐゴシック" w:eastAsia="ＭＳ Ｐゴシック" w:hAnsi="ＭＳ Ｐゴシック" w:hint="eastAsia"/>
        </w:rPr>
        <w:t>。</w:t>
      </w:r>
    </w:p>
    <w:p w14:paraId="6287B9D7" w14:textId="389F83DE" w:rsidR="00A44FD4" w:rsidRDefault="00050428" w:rsidP="00A44FD4">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負債の部では、借入金である1年内償還予定地方債</w:t>
      </w:r>
      <w:r w:rsidR="00A32A24">
        <w:rPr>
          <w:rFonts w:ascii="ＭＳ Ｐゴシック" w:eastAsia="ＭＳ Ｐゴシック" w:hAnsi="ＭＳ Ｐゴシック" w:hint="eastAsia"/>
        </w:rPr>
        <w:t>も含めた地方債</w:t>
      </w:r>
      <w:r>
        <w:rPr>
          <w:rFonts w:ascii="ＭＳ Ｐゴシック" w:eastAsia="ＭＳ Ｐゴシック" w:hAnsi="ＭＳ Ｐゴシック" w:hint="eastAsia"/>
        </w:rPr>
        <w:t>が</w:t>
      </w:r>
      <w:r w:rsidR="0059150A">
        <w:rPr>
          <w:rFonts w:ascii="ＭＳ Ｐゴシック" w:eastAsia="ＭＳ Ｐゴシック" w:hAnsi="ＭＳ Ｐゴシック" w:hint="eastAsia"/>
        </w:rPr>
        <w:t>1,810</w:t>
      </w:r>
      <w:r>
        <w:rPr>
          <w:rFonts w:ascii="ＭＳ Ｐゴシック" w:eastAsia="ＭＳ Ｐゴシック" w:hAnsi="ＭＳ Ｐゴシック" w:hint="eastAsia"/>
        </w:rPr>
        <w:t>百万円となり、これらは将来返済していく必要があります。</w:t>
      </w:r>
      <w:r w:rsidR="0043355D">
        <w:rPr>
          <w:rFonts w:ascii="ＭＳ Ｐゴシック" w:eastAsia="ＭＳ Ｐゴシック" w:hAnsi="ＭＳ Ｐゴシック" w:hint="eastAsia"/>
        </w:rPr>
        <w:t>また、</w:t>
      </w:r>
      <w:r w:rsidR="001968F8">
        <w:rPr>
          <w:rFonts w:ascii="ＭＳ Ｐゴシック" w:eastAsia="ＭＳ Ｐゴシック" w:hAnsi="ＭＳ Ｐゴシック" w:hint="eastAsia"/>
        </w:rPr>
        <w:t>退職手当引当金</w:t>
      </w:r>
      <w:r w:rsidR="008C57B1">
        <w:rPr>
          <w:rFonts w:ascii="ＭＳ Ｐゴシック" w:eastAsia="ＭＳ Ｐゴシック" w:hAnsi="ＭＳ Ｐゴシック" w:hint="eastAsia"/>
        </w:rPr>
        <w:t>と</w:t>
      </w:r>
      <w:r w:rsidR="001968F8">
        <w:rPr>
          <w:rFonts w:ascii="ＭＳ Ｐゴシック" w:eastAsia="ＭＳ Ｐゴシック" w:hAnsi="ＭＳ Ｐゴシック" w:hint="eastAsia"/>
        </w:rPr>
        <w:t>賞与等引当金</w:t>
      </w:r>
      <w:r w:rsidR="008C57B1">
        <w:rPr>
          <w:rFonts w:ascii="ＭＳ Ｐゴシック" w:eastAsia="ＭＳ Ｐゴシック" w:hAnsi="ＭＳ Ｐゴシック" w:hint="eastAsia"/>
        </w:rPr>
        <w:t>は、</w:t>
      </w:r>
      <w:r w:rsidR="001968F8">
        <w:rPr>
          <w:rFonts w:ascii="ＭＳ Ｐゴシック" w:eastAsia="ＭＳ Ｐゴシック" w:hAnsi="ＭＳ Ｐゴシック" w:hint="eastAsia"/>
        </w:rPr>
        <w:t>職員に対して将来</w:t>
      </w:r>
      <w:r w:rsidR="00107DFC">
        <w:rPr>
          <w:rFonts w:ascii="ＭＳ Ｐゴシック" w:eastAsia="ＭＳ Ｐゴシック" w:hAnsi="ＭＳ Ｐゴシック" w:hint="eastAsia"/>
        </w:rPr>
        <w:t>見込まれる費用を現時点で</w:t>
      </w:r>
      <w:r w:rsidR="00741E47">
        <w:rPr>
          <w:rFonts w:ascii="ＭＳ Ｐゴシック" w:eastAsia="ＭＳ Ｐゴシック" w:hAnsi="ＭＳ Ｐゴシック" w:hint="eastAsia"/>
        </w:rPr>
        <w:t>見積もったもので、それぞれ</w:t>
      </w:r>
      <w:r w:rsidR="00DD6AB7">
        <w:rPr>
          <w:rFonts w:ascii="ＭＳ Ｐゴシック" w:eastAsia="ＭＳ Ｐゴシック" w:hAnsi="ＭＳ Ｐゴシック" w:hint="eastAsia"/>
        </w:rPr>
        <w:t>324</w:t>
      </w:r>
      <w:r w:rsidR="00741E47">
        <w:rPr>
          <w:rFonts w:ascii="ＭＳ Ｐゴシック" w:eastAsia="ＭＳ Ｐゴシック" w:hAnsi="ＭＳ Ｐゴシック" w:hint="eastAsia"/>
        </w:rPr>
        <w:t>百万円、</w:t>
      </w:r>
      <w:r w:rsidR="00DD6AB7">
        <w:rPr>
          <w:rFonts w:ascii="ＭＳ Ｐゴシック" w:eastAsia="ＭＳ Ｐゴシック" w:hAnsi="ＭＳ Ｐゴシック" w:hint="eastAsia"/>
        </w:rPr>
        <w:t>29</w:t>
      </w:r>
      <w:r w:rsidR="008C57B1">
        <w:rPr>
          <w:rFonts w:ascii="ＭＳ Ｐゴシック" w:eastAsia="ＭＳ Ｐゴシック" w:hAnsi="ＭＳ Ｐゴシック" w:hint="eastAsia"/>
        </w:rPr>
        <w:t>百万円と</w:t>
      </w:r>
      <w:r w:rsidR="004A7B7E">
        <w:rPr>
          <w:rFonts w:ascii="ＭＳ Ｐゴシック" w:eastAsia="ＭＳ Ｐゴシック" w:hAnsi="ＭＳ Ｐゴシック" w:hint="eastAsia"/>
        </w:rPr>
        <w:t>なりました</w:t>
      </w:r>
      <w:r w:rsidR="008C57B1">
        <w:rPr>
          <w:rFonts w:ascii="ＭＳ Ｐゴシック" w:eastAsia="ＭＳ Ｐゴシック" w:hAnsi="ＭＳ Ｐゴシック" w:hint="eastAsia"/>
        </w:rPr>
        <w:t>。</w:t>
      </w:r>
    </w:p>
    <w:p w14:paraId="0BF146A6" w14:textId="77777777" w:rsidR="001968F8" w:rsidRDefault="001968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230041A" w14:textId="77777777" w:rsidR="00A65DBE" w:rsidRPr="00D24410" w:rsidRDefault="008C4015" w:rsidP="00A65DBE">
      <w:pPr>
        <w:pStyle w:val="a3"/>
        <w:numPr>
          <w:ilvl w:val="0"/>
          <w:numId w:val="11"/>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有形固定資産</w:t>
      </w:r>
    </w:p>
    <w:p w14:paraId="471A4352" w14:textId="77777777" w:rsidR="000039BB" w:rsidRDefault="00A213AE" w:rsidP="000039BB">
      <w:pPr>
        <w:pStyle w:val="a3"/>
        <w:ind w:leftChars="0" w:left="193" w:firstLineChars="100" w:firstLine="210"/>
        <w:rPr>
          <w:rFonts w:ascii="ＭＳ Ｐゴシック" w:eastAsia="ＭＳ Ｐゴシック" w:hAnsi="ＭＳ Ｐゴシック"/>
        </w:rPr>
      </w:pPr>
      <w:r w:rsidRPr="00A213AE">
        <w:rPr>
          <w:rFonts w:ascii="ＭＳ Ｐゴシック" w:eastAsia="ＭＳ Ｐゴシック" w:hAnsi="ＭＳ Ｐゴシック" w:hint="eastAsia"/>
        </w:rPr>
        <w:t>貸借対照表の資産の中で</w:t>
      </w:r>
      <w:r>
        <w:rPr>
          <w:rFonts w:ascii="ＭＳ Ｐゴシック" w:eastAsia="ＭＳ Ｐゴシック" w:hAnsi="ＭＳ Ｐゴシック" w:hint="eastAsia"/>
        </w:rPr>
        <w:t>最も金額が大きく、かつ、自治体の政策方針が反映されやすいの</w:t>
      </w:r>
      <w:r w:rsidR="00F7732B">
        <w:rPr>
          <w:rFonts w:ascii="ＭＳ Ｐゴシック" w:eastAsia="ＭＳ Ｐゴシック" w:hAnsi="ＭＳ Ｐゴシック" w:hint="eastAsia"/>
        </w:rPr>
        <w:t>が</w:t>
      </w:r>
      <w:r>
        <w:rPr>
          <w:rFonts w:ascii="ＭＳ Ｐゴシック" w:eastAsia="ＭＳ Ｐゴシック" w:hAnsi="ＭＳ Ｐゴシック" w:hint="eastAsia"/>
        </w:rPr>
        <w:t>有形固定資産です。以下に</w:t>
      </w:r>
      <w:r w:rsidR="00C002AF">
        <w:rPr>
          <w:rFonts w:ascii="ＭＳ Ｐゴシック" w:eastAsia="ＭＳ Ｐゴシック" w:hAnsi="ＭＳ Ｐゴシック" w:hint="eastAsia"/>
        </w:rPr>
        <w:t>科目別と行政目的別の</w:t>
      </w:r>
      <w:r>
        <w:rPr>
          <w:rFonts w:ascii="ＭＳ Ｐゴシック" w:eastAsia="ＭＳ Ｐゴシック" w:hAnsi="ＭＳ Ｐゴシック" w:hint="eastAsia"/>
        </w:rPr>
        <w:t>内訳を表示します。</w:t>
      </w:r>
    </w:p>
    <w:p w14:paraId="55956D84" w14:textId="1B195C24" w:rsidR="008533C7" w:rsidRPr="00D9709B" w:rsidRDefault="00D9709B" w:rsidP="00295616">
      <w:pPr>
        <w:rPr>
          <w:rFonts w:ascii="ＭＳ Ｐゴシック" w:eastAsia="ＭＳ Ｐゴシック" w:hAnsi="ＭＳ Ｐゴシック"/>
        </w:rPr>
      </w:pPr>
      <w:r w:rsidRPr="00D9709B">
        <w:rPr>
          <w:noProof/>
        </w:rPr>
        <w:drawing>
          <wp:inline distT="0" distB="0" distL="0" distR="0" wp14:anchorId="77F14AE5" wp14:editId="63825C3C">
            <wp:extent cx="5400040" cy="26289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628900"/>
                    </a:xfrm>
                    <a:prstGeom prst="rect">
                      <a:avLst/>
                    </a:prstGeom>
                    <a:noFill/>
                    <a:ln>
                      <a:noFill/>
                    </a:ln>
                  </pic:spPr>
                </pic:pic>
              </a:graphicData>
            </a:graphic>
          </wp:inline>
        </w:drawing>
      </w:r>
    </w:p>
    <w:p w14:paraId="60973ACA" w14:textId="77777777" w:rsidR="00767CF5" w:rsidRDefault="00767CF5" w:rsidP="00C002A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有形固定資産は、事業用資産、インフラ資産及び物品の3つに区分されます。</w:t>
      </w:r>
    </w:p>
    <w:p w14:paraId="24B74F6C" w14:textId="77777777" w:rsidR="008451D6" w:rsidRDefault="00B6315F" w:rsidP="008451D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事業用資産</w:t>
      </w:r>
      <w:r w:rsidR="008451D6">
        <w:rPr>
          <w:rFonts w:ascii="ＭＳ Ｐゴシック" w:eastAsia="ＭＳ Ｐゴシック" w:hAnsi="ＭＳ Ｐゴシック" w:hint="eastAsia"/>
        </w:rPr>
        <w:t>とは</w:t>
      </w:r>
      <w:r>
        <w:rPr>
          <w:rFonts w:ascii="ＭＳ Ｐゴシック" w:eastAsia="ＭＳ Ｐゴシック" w:hAnsi="ＭＳ Ｐゴシック" w:hint="eastAsia"/>
        </w:rPr>
        <w:t>、庁舎、小中学校、公民館</w:t>
      </w:r>
      <w:r w:rsidR="00175FBA">
        <w:rPr>
          <w:rFonts w:ascii="ＭＳ Ｐゴシック" w:eastAsia="ＭＳ Ｐゴシック" w:hAnsi="ＭＳ Ｐゴシック" w:hint="eastAsia"/>
        </w:rPr>
        <w:t>、観光施設</w:t>
      </w:r>
      <w:r>
        <w:rPr>
          <w:rFonts w:ascii="ＭＳ Ｐゴシック" w:eastAsia="ＭＳ Ｐゴシック" w:hAnsi="ＭＳ Ｐゴシック" w:hint="eastAsia"/>
        </w:rPr>
        <w:t>等</w:t>
      </w:r>
      <w:r w:rsidR="008451D6">
        <w:rPr>
          <w:rFonts w:ascii="ＭＳ Ｐゴシック" w:eastAsia="ＭＳ Ｐゴシック" w:hAnsi="ＭＳ Ｐゴシック" w:hint="eastAsia"/>
        </w:rPr>
        <w:t>のことをいい</w:t>
      </w:r>
      <w:r>
        <w:rPr>
          <w:rFonts w:ascii="ＭＳ Ｐゴシック" w:eastAsia="ＭＳ Ｐゴシック" w:hAnsi="ＭＳ Ｐゴシック" w:hint="eastAsia"/>
        </w:rPr>
        <w:t>、インフラ資産</w:t>
      </w:r>
      <w:r w:rsidR="008451D6">
        <w:rPr>
          <w:rFonts w:ascii="ＭＳ Ｐゴシック" w:eastAsia="ＭＳ Ｐゴシック" w:hAnsi="ＭＳ Ｐゴシック" w:hint="eastAsia"/>
        </w:rPr>
        <w:t>とは、橋梁、道路、公園等のことをいいます。</w:t>
      </w:r>
    </w:p>
    <w:p w14:paraId="276E9543" w14:textId="17F130B7" w:rsidR="00C002AF" w:rsidRDefault="00175FBA" w:rsidP="008451D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科目別の内訳をみると、</w:t>
      </w:r>
      <w:r w:rsidR="008A0455" w:rsidRPr="008451D6">
        <w:rPr>
          <w:rFonts w:ascii="ＭＳ Ｐゴシック" w:eastAsia="ＭＳ Ｐゴシック" w:hAnsi="ＭＳ Ｐゴシック" w:hint="eastAsia"/>
        </w:rPr>
        <w:t>インフラ資産の建物、工作物等が</w:t>
      </w:r>
      <w:r w:rsidR="00DD6AB7">
        <w:rPr>
          <w:rFonts w:ascii="ＭＳ Ｐゴシック" w:eastAsia="ＭＳ Ｐゴシック" w:hAnsi="ＭＳ Ｐゴシック" w:hint="eastAsia"/>
        </w:rPr>
        <w:t>5,490</w:t>
      </w:r>
      <w:r w:rsidR="008A0455" w:rsidRPr="008451D6">
        <w:rPr>
          <w:rFonts w:ascii="ＭＳ Ｐゴシック" w:eastAsia="ＭＳ Ｐゴシック" w:hAnsi="ＭＳ Ｐゴシック" w:hint="eastAsia"/>
        </w:rPr>
        <w:t>百万円と</w:t>
      </w:r>
      <w:r w:rsidR="00C002AF" w:rsidRPr="008451D6">
        <w:rPr>
          <w:rFonts w:ascii="ＭＳ Ｐゴシック" w:eastAsia="ＭＳ Ｐゴシック" w:hAnsi="ＭＳ Ｐゴシック" w:hint="eastAsia"/>
        </w:rPr>
        <w:t>最も大きく</w:t>
      </w:r>
      <w:r w:rsidR="004A7B7E">
        <w:rPr>
          <w:rFonts w:ascii="ＭＳ Ｐゴシック" w:eastAsia="ＭＳ Ｐゴシック" w:hAnsi="ＭＳ Ｐゴシック" w:hint="eastAsia"/>
        </w:rPr>
        <w:t>なりました</w:t>
      </w:r>
      <w:r w:rsidR="00C002AF" w:rsidRPr="008451D6">
        <w:rPr>
          <w:rFonts w:ascii="ＭＳ Ｐゴシック" w:eastAsia="ＭＳ Ｐゴシック" w:hAnsi="ＭＳ Ｐゴシック" w:hint="eastAsia"/>
        </w:rPr>
        <w:t>。</w:t>
      </w:r>
    </w:p>
    <w:p w14:paraId="5860F990" w14:textId="77777777" w:rsidR="004F5344" w:rsidRPr="00DD6AB7" w:rsidRDefault="004F5344" w:rsidP="008451D6">
      <w:pPr>
        <w:pStyle w:val="a3"/>
        <w:ind w:leftChars="0" w:left="193" w:firstLineChars="100" w:firstLine="210"/>
        <w:rPr>
          <w:rFonts w:ascii="ＭＳ Ｐゴシック" w:eastAsia="ＭＳ Ｐゴシック" w:hAnsi="ＭＳ Ｐゴシック"/>
        </w:rPr>
      </w:pPr>
    </w:p>
    <w:p w14:paraId="1B52FB6E" w14:textId="6745409B" w:rsidR="000E795C" w:rsidRPr="00D9709B" w:rsidRDefault="00D9709B" w:rsidP="00295616">
      <w:pPr>
        <w:jc w:val="center"/>
        <w:rPr>
          <w:rFonts w:ascii="ＭＳ Ｐゴシック" w:eastAsia="ＭＳ Ｐゴシック" w:hAnsi="ＭＳ Ｐゴシック"/>
        </w:rPr>
      </w:pPr>
      <w:r w:rsidRPr="00D9709B">
        <w:rPr>
          <w:noProof/>
        </w:rPr>
        <w:drawing>
          <wp:inline distT="0" distB="0" distL="0" distR="0" wp14:anchorId="539703EE" wp14:editId="42C3A95E">
            <wp:extent cx="5400040" cy="246316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463165"/>
                    </a:xfrm>
                    <a:prstGeom prst="rect">
                      <a:avLst/>
                    </a:prstGeom>
                    <a:noFill/>
                    <a:ln>
                      <a:noFill/>
                    </a:ln>
                  </pic:spPr>
                </pic:pic>
              </a:graphicData>
            </a:graphic>
          </wp:inline>
        </w:drawing>
      </w:r>
    </w:p>
    <w:p w14:paraId="598476F0" w14:textId="4C42B45B" w:rsidR="007B6F3F" w:rsidRDefault="00E038C1" w:rsidP="003371A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有形固定資産を行政目的別にみると、</w:t>
      </w:r>
      <w:r w:rsidR="00C72BEA">
        <w:rPr>
          <w:rFonts w:ascii="ＭＳ Ｐゴシック" w:eastAsia="ＭＳ Ｐゴシック" w:hAnsi="ＭＳ Ｐゴシック" w:hint="eastAsia"/>
        </w:rPr>
        <w:t>橋梁、道路等の</w:t>
      </w:r>
      <w:r>
        <w:rPr>
          <w:rFonts w:ascii="ＭＳ Ｐゴシック" w:eastAsia="ＭＳ Ｐゴシック" w:hAnsi="ＭＳ Ｐゴシック" w:hint="eastAsia"/>
        </w:rPr>
        <w:t>生活インフラ・国土保全が</w:t>
      </w:r>
      <w:r w:rsidR="00DD6AB7">
        <w:rPr>
          <w:rFonts w:ascii="ＭＳ Ｐゴシック" w:eastAsia="ＭＳ Ｐゴシック" w:hAnsi="ＭＳ Ｐゴシック" w:hint="eastAsia"/>
        </w:rPr>
        <w:t>5,801</w:t>
      </w:r>
      <w:r>
        <w:rPr>
          <w:rFonts w:ascii="ＭＳ Ｐゴシック" w:eastAsia="ＭＳ Ｐゴシック" w:hAnsi="ＭＳ Ｐゴシック" w:hint="eastAsia"/>
        </w:rPr>
        <w:t>百万円と最も大きく</w:t>
      </w:r>
      <w:r w:rsidR="00D444F2">
        <w:rPr>
          <w:rFonts w:ascii="ＭＳ Ｐゴシック" w:eastAsia="ＭＳ Ｐゴシック" w:hAnsi="ＭＳ Ｐゴシック" w:hint="eastAsia"/>
        </w:rPr>
        <w:t>、</w:t>
      </w:r>
      <w:r w:rsidR="00F930D6">
        <w:rPr>
          <w:rFonts w:ascii="ＭＳ Ｐゴシック" w:eastAsia="ＭＳ Ｐゴシック" w:hAnsi="ＭＳ Ｐゴシック" w:hint="eastAsia"/>
        </w:rPr>
        <w:t>次いで</w:t>
      </w:r>
      <w:r w:rsidR="00F55FB5">
        <w:rPr>
          <w:rFonts w:ascii="ＭＳ Ｐゴシック" w:eastAsia="ＭＳ Ｐゴシック" w:hAnsi="ＭＳ Ｐゴシック" w:hint="eastAsia"/>
        </w:rPr>
        <w:t>産業振興</w:t>
      </w:r>
      <w:r w:rsidR="00304D36">
        <w:rPr>
          <w:rFonts w:ascii="ＭＳ Ｐゴシック" w:eastAsia="ＭＳ Ｐゴシック" w:hAnsi="ＭＳ Ｐゴシック" w:hint="eastAsia"/>
        </w:rPr>
        <w:t>が</w:t>
      </w:r>
      <w:r w:rsidR="00DD6AB7">
        <w:rPr>
          <w:rFonts w:ascii="ＭＳ Ｐゴシック" w:eastAsia="ＭＳ Ｐゴシック" w:hAnsi="ＭＳ Ｐゴシック" w:hint="eastAsia"/>
        </w:rPr>
        <w:t>1,741</w:t>
      </w:r>
      <w:r w:rsidR="00C72BEA">
        <w:rPr>
          <w:rFonts w:ascii="ＭＳ Ｐゴシック" w:eastAsia="ＭＳ Ｐゴシック" w:hAnsi="ＭＳ Ｐゴシック" w:hint="eastAsia"/>
        </w:rPr>
        <w:t>百万円と</w:t>
      </w:r>
      <w:r w:rsidR="00DE14A2">
        <w:rPr>
          <w:rFonts w:ascii="ＭＳ Ｐゴシック" w:eastAsia="ＭＳ Ｐゴシック" w:hAnsi="ＭＳ Ｐゴシック" w:hint="eastAsia"/>
        </w:rPr>
        <w:t>なりました</w:t>
      </w:r>
      <w:r w:rsidR="00C72BEA">
        <w:rPr>
          <w:rFonts w:ascii="ＭＳ Ｐゴシック" w:eastAsia="ＭＳ Ｐゴシック" w:hAnsi="ＭＳ Ｐゴシック" w:hint="eastAsia"/>
        </w:rPr>
        <w:t>。</w:t>
      </w:r>
    </w:p>
    <w:p w14:paraId="49D3B612" w14:textId="77777777" w:rsidR="003371AF" w:rsidRDefault="003371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FCA50F" w14:textId="77777777" w:rsidR="00B5063F" w:rsidRPr="00D24410" w:rsidRDefault="00B5063F" w:rsidP="009B1BD5">
      <w:pPr>
        <w:pStyle w:val="a3"/>
        <w:widowControl/>
        <w:numPr>
          <w:ilvl w:val="0"/>
          <w:numId w:val="11"/>
        </w:numPr>
        <w:ind w:leftChars="0"/>
        <w:jc w:val="left"/>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経年比較</w:t>
      </w:r>
    </w:p>
    <w:p w14:paraId="4C550618" w14:textId="77777777" w:rsidR="00470CE0" w:rsidRDefault="0077647C" w:rsidP="00274C05">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貸借対照表の経年比較を下記に表示します。</w:t>
      </w:r>
    </w:p>
    <w:p w14:paraId="74D791CB" w14:textId="77777777" w:rsidR="00822D2B" w:rsidRDefault="00822D2B" w:rsidP="00274C05">
      <w:pPr>
        <w:pStyle w:val="a3"/>
        <w:widowControl/>
        <w:ind w:leftChars="0" w:left="193" w:firstLineChars="100" w:firstLine="210"/>
        <w:jc w:val="left"/>
        <w:rPr>
          <w:rFonts w:ascii="ＭＳ Ｐゴシック" w:eastAsia="ＭＳ Ｐゴシック" w:hAnsi="ＭＳ Ｐゴシック"/>
        </w:rPr>
      </w:pPr>
    </w:p>
    <w:p w14:paraId="0D01191A" w14:textId="1D31B3C6" w:rsidR="00F930D6" w:rsidRDefault="00D9709B" w:rsidP="00295616">
      <w:pPr>
        <w:pStyle w:val="a3"/>
        <w:widowControl/>
        <w:ind w:leftChars="0" w:left="193"/>
        <w:jc w:val="center"/>
        <w:rPr>
          <w:rFonts w:ascii="ＭＳ Ｐゴシック" w:eastAsia="ＭＳ Ｐゴシック" w:hAnsi="ＭＳ Ｐゴシック"/>
        </w:rPr>
      </w:pPr>
      <w:r w:rsidRPr="00D9709B">
        <w:rPr>
          <w:noProof/>
        </w:rPr>
        <w:drawing>
          <wp:inline distT="0" distB="0" distL="0" distR="0" wp14:anchorId="3749021A" wp14:editId="1578346B">
            <wp:extent cx="4295775" cy="497205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4972050"/>
                    </a:xfrm>
                    <a:prstGeom prst="rect">
                      <a:avLst/>
                    </a:prstGeom>
                    <a:noFill/>
                    <a:ln>
                      <a:noFill/>
                    </a:ln>
                  </pic:spPr>
                </pic:pic>
              </a:graphicData>
            </a:graphic>
          </wp:inline>
        </w:drawing>
      </w:r>
    </w:p>
    <w:p w14:paraId="7E2CB3C3" w14:textId="77777777" w:rsidR="004F5344" w:rsidRDefault="004F5344" w:rsidP="005C29AE">
      <w:pPr>
        <w:pStyle w:val="a3"/>
        <w:widowControl/>
        <w:ind w:leftChars="0" w:left="193" w:firstLineChars="100" w:firstLine="210"/>
        <w:jc w:val="left"/>
        <w:rPr>
          <w:rFonts w:ascii="ＭＳ Ｐゴシック" w:eastAsia="ＭＳ Ｐゴシック" w:hAnsi="ＭＳ Ｐゴシック"/>
        </w:rPr>
      </w:pPr>
    </w:p>
    <w:p w14:paraId="13F93E52" w14:textId="7B2FDBBB" w:rsidR="00812E26" w:rsidRDefault="00DB35B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資産の部では、有形固定資産が</w:t>
      </w:r>
      <w:r w:rsidR="00DD6AB7">
        <w:rPr>
          <w:rFonts w:ascii="ＭＳ Ｐゴシック" w:eastAsia="ＭＳ Ｐゴシック" w:hAnsi="ＭＳ Ｐゴシック" w:hint="eastAsia"/>
        </w:rPr>
        <w:t>454</w:t>
      </w:r>
      <w:r w:rsidR="00811C46">
        <w:rPr>
          <w:rFonts w:ascii="ＭＳ Ｐゴシック" w:eastAsia="ＭＳ Ｐゴシック" w:hAnsi="ＭＳ Ｐゴシック" w:hint="eastAsia"/>
        </w:rPr>
        <w:t>百万円の減少となり、基金が財政調整基金</w:t>
      </w:r>
      <w:r w:rsidR="00F930D6">
        <w:rPr>
          <w:rFonts w:ascii="ＭＳ Ｐゴシック" w:eastAsia="ＭＳ Ｐゴシック" w:hAnsi="ＭＳ Ｐゴシック" w:hint="eastAsia"/>
        </w:rPr>
        <w:t>等</w:t>
      </w:r>
      <w:r w:rsidR="00811C46">
        <w:rPr>
          <w:rFonts w:ascii="ＭＳ Ｐゴシック" w:eastAsia="ＭＳ Ｐゴシック" w:hAnsi="ＭＳ Ｐゴシック" w:hint="eastAsia"/>
        </w:rPr>
        <w:t>の積立により</w:t>
      </w:r>
      <w:r w:rsidR="00DD6AB7">
        <w:rPr>
          <w:rFonts w:ascii="ＭＳ Ｐゴシック" w:eastAsia="ＭＳ Ｐゴシック" w:hAnsi="ＭＳ Ｐゴシック" w:hint="eastAsia"/>
        </w:rPr>
        <w:t>64</w:t>
      </w:r>
      <w:r w:rsidR="00811C46">
        <w:rPr>
          <w:rFonts w:ascii="ＭＳ Ｐゴシック" w:eastAsia="ＭＳ Ｐゴシック" w:hAnsi="ＭＳ Ｐゴシック" w:hint="eastAsia"/>
        </w:rPr>
        <w:t>百万円の増加となりました。</w:t>
      </w:r>
      <w:r w:rsidR="00C841B5">
        <w:rPr>
          <w:rFonts w:ascii="ＭＳ Ｐゴシック" w:eastAsia="ＭＳ Ｐゴシック" w:hAnsi="ＭＳ Ｐゴシック" w:hint="eastAsia"/>
        </w:rPr>
        <w:t>その結果、資産合計が</w:t>
      </w:r>
      <w:r w:rsidR="00DD6AB7">
        <w:rPr>
          <w:rFonts w:ascii="ＭＳ Ｐゴシック" w:eastAsia="ＭＳ Ｐゴシック" w:hAnsi="ＭＳ Ｐゴシック" w:hint="eastAsia"/>
        </w:rPr>
        <w:t>365</w:t>
      </w:r>
      <w:r w:rsidR="00812E26" w:rsidRPr="00812E26">
        <w:rPr>
          <w:rFonts w:ascii="ＭＳ Ｐゴシック" w:eastAsia="ＭＳ Ｐゴシック" w:hAnsi="ＭＳ Ｐゴシック" w:hint="eastAsia"/>
        </w:rPr>
        <w:t>百万円</w:t>
      </w:r>
      <w:r w:rsidR="00812E26">
        <w:rPr>
          <w:rFonts w:ascii="ＭＳ Ｐゴシック" w:eastAsia="ＭＳ Ｐゴシック" w:hAnsi="ＭＳ Ｐゴシック" w:hint="eastAsia"/>
        </w:rPr>
        <w:t>の</w:t>
      </w:r>
      <w:r w:rsidR="00EF6DA8">
        <w:rPr>
          <w:rFonts w:ascii="ＭＳ Ｐゴシック" w:eastAsia="ＭＳ Ｐゴシック" w:hAnsi="ＭＳ Ｐゴシック" w:hint="eastAsia"/>
        </w:rPr>
        <w:t>減少</w:t>
      </w:r>
      <w:r w:rsidR="00812E26">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812E26">
        <w:rPr>
          <w:rFonts w:ascii="ＭＳ Ｐゴシック" w:eastAsia="ＭＳ Ｐゴシック" w:hAnsi="ＭＳ Ｐゴシック" w:hint="eastAsia"/>
        </w:rPr>
        <w:t>。</w:t>
      </w:r>
    </w:p>
    <w:p w14:paraId="5BD89AA4" w14:textId="163CB0FA" w:rsidR="0057354B" w:rsidRDefault="00812E26"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負債の部では、</w:t>
      </w:r>
      <w:r w:rsidR="00EF6DA8">
        <w:rPr>
          <w:rFonts w:ascii="ＭＳ Ｐゴシック" w:eastAsia="ＭＳ Ｐゴシック" w:hAnsi="ＭＳ Ｐゴシック" w:hint="eastAsia"/>
        </w:rPr>
        <w:t>1年以内償還予定地方債も含めた地方債が</w:t>
      </w:r>
      <w:r w:rsidR="00DD6AB7">
        <w:rPr>
          <w:rFonts w:ascii="ＭＳ Ｐゴシック" w:eastAsia="ＭＳ Ｐゴシック" w:hAnsi="ＭＳ Ｐゴシック" w:hint="eastAsia"/>
        </w:rPr>
        <w:t>113</w:t>
      </w:r>
      <w:r w:rsidR="00EF6DA8">
        <w:rPr>
          <w:rFonts w:ascii="ＭＳ Ｐゴシック" w:eastAsia="ＭＳ Ｐゴシック" w:hAnsi="ＭＳ Ｐゴシック" w:hint="eastAsia"/>
        </w:rPr>
        <w:t>百万円の</w:t>
      </w:r>
      <w:r w:rsidR="00DD6AB7">
        <w:rPr>
          <w:rFonts w:ascii="ＭＳ Ｐゴシック" w:eastAsia="ＭＳ Ｐゴシック" w:hAnsi="ＭＳ Ｐゴシック" w:hint="eastAsia"/>
        </w:rPr>
        <w:t>減少</w:t>
      </w:r>
      <w:r w:rsidR="00010CF2">
        <w:rPr>
          <w:rFonts w:ascii="ＭＳ Ｐゴシック" w:eastAsia="ＭＳ Ｐゴシック" w:hAnsi="ＭＳ Ｐゴシック" w:hint="eastAsia"/>
        </w:rPr>
        <w:t>となり</w:t>
      </w:r>
      <w:r w:rsidR="00EF6DA8">
        <w:rPr>
          <w:rFonts w:ascii="ＭＳ Ｐゴシック" w:eastAsia="ＭＳ Ｐゴシック" w:hAnsi="ＭＳ Ｐゴシック" w:hint="eastAsia"/>
        </w:rPr>
        <w:t>、</w:t>
      </w:r>
      <w:r w:rsidR="00C841B5">
        <w:rPr>
          <w:rFonts w:ascii="ＭＳ Ｐゴシック" w:eastAsia="ＭＳ Ｐゴシック" w:hAnsi="ＭＳ Ｐゴシック" w:hint="eastAsia"/>
        </w:rPr>
        <w:t>その結果、負債合計が</w:t>
      </w:r>
      <w:r w:rsidR="00DD6AB7">
        <w:rPr>
          <w:rFonts w:ascii="ＭＳ Ｐゴシック" w:eastAsia="ＭＳ Ｐゴシック" w:hAnsi="ＭＳ Ｐゴシック" w:hint="eastAsia"/>
        </w:rPr>
        <w:t>135</w:t>
      </w:r>
      <w:r w:rsidR="002F7F1B">
        <w:rPr>
          <w:rFonts w:ascii="ＭＳ Ｐゴシック" w:eastAsia="ＭＳ Ｐゴシック" w:hAnsi="ＭＳ Ｐゴシック" w:hint="eastAsia"/>
        </w:rPr>
        <w:t>百万円の</w:t>
      </w:r>
      <w:r w:rsidR="00DD6AB7">
        <w:rPr>
          <w:rFonts w:ascii="ＭＳ Ｐゴシック" w:eastAsia="ＭＳ Ｐゴシック" w:hAnsi="ＭＳ Ｐゴシック" w:hint="eastAsia"/>
        </w:rPr>
        <w:t>減少</w:t>
      </w:r>
      <w:r w:rsidR="002F7F1B">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2F7F1B">
        <w:rPr>
          <w:rFonts w:ascii="ＭＳ Ｐゴシック" w:eastAsia="ＭＳ Ｐゴシック" w:hAnsi="ＭＳ Ｐゴシック" w:hint="eastAsia"/>
        </w:rPr>
        <w:t>。</w:t>
      </w:r>
    </w:p>
    <w:p w14:paraId="1FB17107" w14:textId="3D306F07" w:rsidR="005C3305" w:rsidRDefault="005C330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純資産の部では、純資産合計が</w:t>
      </w:r>
      <w:r w:rsidR="00104967">
        <w:rPr>
          <w:rFonts w:ascii="ＭＳ Ｐゴシック" w:eastAsia="ＭＳ Ｐゴシック" w:hAnsi="ＭＳ Ｐゴシック" w:hint="eastAsia"/>
        </w:rPr>
        <w:t>230</w:t>
      </w:r>
      <w:r>
        <w:rPr>
          <w:rFonts w:ascii="ＭＳ Ｐゴシック" w:eastAsia="ＭＳ Ｐゴシック" w:hAnsi="ＭＳ Ｐゴシック" w:hint="eastAsia"/>
        </w:rPr>
        <w:t>百万円の</w:t>
      </w:r>
      <w:r w:rsidR="002403B0">
        <w:rPr>
          <w:rFonts w:ascii="ＭＳ Ｐゴシック" w:eastAsia="ＭＳ Ｐゴシック" w:hAnsi="ＭＳ Ｐゴシック" w:hint="eastAsia"/>
        </w:rPr>
        <w:t>減少</w:t>
      </w:r>
      <w:r>
        <w:rPr>
          <w:rFonts w:ascii="ＭＳ Ｐゴシック" w:eastAsia="ＭＳ Ｐゴシック" w:hAnsi="ＭＳ Ｐゴシック" w:hint="eastAsia"/>
        </w:rPr>
        <w:t>となりました。</w:t>
      </w:r>
    </w:p>
    <w:p w14:paraId="7549DF26" w14:textId="77777777" w:rsidR="00050A47" w:rsidRDefault="0057354B" w:rsidP="00050A4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E02AB31" w14:textId="77777777" w:rsidR="007728DC" w:rsidRPr="00D24410" w:rsidRDefault="00050A47" w:rsidP="00050A47">
      <w:pPr>
        <w:pStyle w:val="a3"/>
        <w:widowControl/>
        <w:numPr>
          <w:ilvl w:val="0"/>
          <w:numId w:val="11"/>
        </w:numPr>
        <w:ind w:leftChars="0"/>
        <w:jc w:val="left"/>
        <w:rPr>
          <w:rFonts w:ascii="ＭＳ Ｐゴシック" w:eastAsia="ＭＳ Ｐゴシック" w:hAnsi="ＭＳ Ｐゴシック"/>
          <w:b/>
          <w:szCs w:val="21"/>
        </w:rPr>
      </w:pPr>
      <w:r w:rsidRPr="00D24410">
        <w:rPr>
          <w:rFonts w:ascii="ＭＳ Ｐゴシック" w:eastAsia="ＭＳ Ｐゴシック" w:hAnsi="ＭＳ Ｐゴシック" w:hint="eastAsia"/>
          <w:b/>
          <w:szCs w:val="21"/>
        </w:rPr>
        <w:lastRenderedPageBreak/>
        <w:t>経年比較（有形固定資産）</w:t>
      </w:r>
    </w:p>
    <w:p w14:paraId="376E5057" w14:textId="77777777" w:rsidR="00DC7ECF" w:rsidRPr="007728DC" w:rsidRDefault="004A7D8D" w:rsidP="007728DC">
      <w:pPr>
        <w:pStyle w:val="a3"/>
        <w:widowControl/>
        <w:ind w:leftChars="0" w:left="193" w:firstLineChars="100" w:firstLine="210"/>
        <w:jc w:val="left"/>
        <w:rPr>
          <w:rFonts w:ascii="ＭＳ Ｐゴシック" w:eastAsia="ＭＳ Ｐゴシック" w:hAnsi="ＭＳ Ｐゴシック"/>
        </w:rPr>
      </w:pPr>
      <w:r w:rsidRPr="007728DC">
        <w:rPr>
          <w:rFonts w:ascii="ＭＳ Ｐゴシック" w:eastAsia="ＭＳ Ｐゴシック" w:hAnsi="ＭＳ Ｐゴシック" w:hint="eastAsia"/>
        </w:rPr>
        <w:t>貸借対照表の資産の部の大半をしめる</w:t>
      </w:r>
      <w:r w:rsidR="00F87486" w:rsidRPr="007728DC">
        <w:rPr>
          <w:rFonts w:ascii="ＭＳ Ｐゴシック" w:eastAsia="ＭＳ Ｐゴシック" w:hAnsi="ＭＳ Ｐゴシック" w:hint="eastAsia"/>
        </w:rPr>
        <w:t>有形固定資産</w:t>
      </w:r>
      <w:r w:rsidR="00F4242B">
        <w:rPr>
          <w:rFonts w:ascii="ＭＳ Ｐゴシック" w:eastAsia="ＭＳ Ｐゴシック" w:hAnsi="ＭＳ Ｐゴシック" w:hint="eastAsia"/>
        </w:rPr>
        <w:t>について、</w:t>
      </w:r>
      <w:r w:rsidR="00F87486" w:rsidRPr="007728DC">
        <w:rPr>
          <w:rFonts w:ascii="ＭＳ Ｐゴシック" w:eastAsia="ＭＳ Ｐゴシック" w:hAnsi="ＭＳ Ｐゴシック" w:hint="eastAsia"/>
        </w:rPr>
        <w:t>経年比較</w:t>
      </w:r>
      <w:r w:rsidR="00DC7ECF" w:rsidRPr="007728DC">
        <w:rPr>
          <w:rFonts w:ascii="ＭＳ Ｐゴシック" w:eastAsia="ＭＳ Ｐゴシック" w:hAnsi="ＭＳ Ｐゴシック" w:hint="eastAsia"/>
        </w:rPr>
        <w:t>を</w:t>
      </w:r>
      <w:r w:rsidR="00403992">
        <w:rPr>
          <w:rFonts w:ascii="ＭＳ Ｐゴシック" w:eastAsia="ＭＳ Ｐゴシック" w:hAnsi="ＭＳ Ｐゴシック" w:hint="eastAsia"/>
        </w:rPr>
        <w:t>下記に</w:t>
      </w:r>
      <w:r w:rsidR="00DC7ECF" w:rsidRPr="007728DC">
        <w:rPr>
          <w:rFonts w:ascii="ＭＳ Ｐゴシック" w:eastAsia="ＭＳ Ｐゴシック" w:hAnsi="ＭＳ Ｐゴシック" w:hint="eastAsia"/>
        </w:rPr>
        <w:t>表示します。</w:t>
      </w:r>
    </w:p>
    <w:p w14:paraId="1E0CF5C5" w14:textId="79506AC0" w:rsidR="00DC7ECF" w:rsidRPr="00D9709B" w:rsidRDefault="00D9709B" w:rsidP="00295616">
      <w:pPr>
        <w:widowControl/>
        <w:jc w:val="center"/>
        <w:rPr>
          <w:rFonts w:ascii="ＭＳ Ｐゴシック" w:eastAsia="ＭＳ Ｐゴシック" w:hAnsi="ＭＳ Ｐゴシック"/>
        </w:rPr>
      </w:pPr>
      <w:r w:rsidRPr="00D9709B">
        <w:rPr>
          <w:noProof/>
        </w:rPr>
        <w:drawing>
          <wp:inline distT="0" distB="0" distL="0" distR="0" wp14:anchorId="71C7E6C7" wp14:editId="2D06CF6E">
            <wp:extent cx="5400040" cy="412877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4128770"/>
                    </a:xfrm>
                    <a:prstGeom prst="rect">
                      <a:avLst/>
                    </a:prstGeom>
                    <a:noFill/>
                    <a:ln>
                      <a:noFill/>
                    </a:ln>
                  </pic:spPr>
                </pic:pic>
              </a:graphicData>
            </a:graphic>
          </wp:inline>
        </w:drawing>
      </w:r>
    </w:p>
    <w:p w14:paraId="723D4A13" w14:textId="77777777" w:rsidR="004F5344" w:rsidRDefault="004F5344" w:rsidP="00727386">
      <w:pPr>
        <w:pStyle w:val="a3"/>
        <w:widowControl/>
        <w:ind w:leftChars="0" w:left="193" w:firstLineChars="100" w:firstLine="210"/>
        <w:jc w:val="left"/>
        <w:rPr>
          <w:rFonts w:ascii="ＭＳ Ｐゴシック" w:eastAsia="ＭＳ Ｐゴシック" w:hAnsi="ＭＳ Ｐゴシック"/>
        </w:rPr>
      </w:pPr>
    </w:p>
    <w:p w14:paraId="344FADFE" w14:textId="3C2A9E3B" w:rsidR="00B35A4E" w:rsidRPr="00727386" w:rsidRDefault="00727386" w:rsidP="00727386">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増減の内訳のうち、</w:t>
      </w:r>
      <w:r w:rsidR="00CC2601">
        <w:rPr>
          <w:rFonts w:ascii="ＭＳ Ｐゴシック" w:eastAsia="ＭＳ Ｐゴシック" w:hAnsi="ＭＳ Ｐゴシック" w:hint="eastAsia"/>
        </w:rPr>
        <w:t>増加項目である</w:t>
      </w:r>
      <w:r w:rsidR="00B41B19">
        <w:rPr>
          <w:rFonts w:ascii="ＭＳ Ｐゴシック" w:eastAsia="ＭＳ Ｐゴシック" w:hAnsi="ＭＳ Ｐゴシック" w:hint="eastAsia"/>
        </w:rPr>
        <w:t>新規取得等</w:t>
      </w:r>
      <w:r w:rsidR="00A73933">
        <w:rPr>
          <w:rFonts w:ascii="ＭＳ Ｐゴシック" w:eastAsia="ＭＳ Ｐゴシック" w:hAnsi="ＭＳ Ｐゴシック" w:hint="eastAsia"/>
        </w:rPr>
        <w:t>をみると</w:t>
      </w:r>
      <w:r w:rsidR="00F87486">
        <w:rPr>
          <w:rFonts w:ascii="ＭＳ Ｐゴシック" w:eastAsia="ＭＳ Ｐゴシック" w:hAnsi="ＭＳ Ｐゴシック" w:hint="eastAsia"/>
        </w:rPr>
        <w:t>、</w:t>
      </w:r>
      <w:r w:rsidR="002418AD">
        <w:rPr>
          <w:rFonts w:ascii="ＭＳ Ｐゴシック" w:eastAsia="ＭＳ Ｐゴシック" w:hAnsi="ＭＳ Ｐゴシック" w:hint="eastAsia"/>
        </w:rPr>
        <w:t>金額の大きい方から、</w:t>
      </w:r>
      <w:r w:rsidR="00EF6DA8">
        <w:rPr>
          <w:rFonts w:ascii="ＭＳ Ｐゴシック" w:eastAsia="ＭＳ Ｐゴシック" w:hAnsi="ＭＳ Ｐゴシック" w:hint="eastAsia"/>
        </w:rPr>
        <w:t>事業用資産の</w:t>
      </w:r>
      <w:r w:rsidR="00104967">
        <w:rPr>
          <w:rFonts w:ascii="ＭＳ Ｐゴシック" w:eastAsia="ＭＳ Ｐゴシック" w:hAnsi="ＭＳ Ｐゴシック" w:hint="eastAsia"/>
        </w:rPr>
        <w:t>建物</w:t>
      </w:r>
      <w:r w:rsidR="002418AD">
        <w:rPr>
          <w:rFonts w:ascii="ＭＳ Ｐゴシック" w:eastAsia="ＭＳ Ｐゴシック" w:hAnsi="ＭＳ Ｐゴシック" w:hint="eastAsia"/>
        </w:rPr>
        <w:t>が</w:t>
      </w:r>
      <w:r w:rsidR="00104967">
        <w:rPr>
          <w:rFonts w:ascii="ＭＳ Ｐゴシック" w:eastAsia="ＭＳ Ｐゴシック" w:hAnsi="ＭＳ Ｐゴシック" w:hint="eastAsia"/>
        </w:rPr>
        <w:t>46</w:t>
      </w:r>
      <w:r w:rsidR="00B41B19">
        <w:rPr>
          <w:rFonts w:ascii="ＭＳ Ｐゴシック" w:eastAsia="ＭＳ Ｐゴシック" w:hAnsi="ＭＳ Ｐゴシック" w:hint="eastAsia"/>
        </w:rPr>
        <w:t>百万円、</w:t>
      </w:r>
      <w:r w:rsidR="00104967">
        <w:rPr>
          <w:rFonts w:ascii="ＭＳ Ｐゴシック" w:eastAsia="ＭＳ Ｐゴシック" w:hAnsi="ＭＳ Ｐゴシック" w:hint="eastAsia"/>
        </w:rPr>
        <w:t>インフラ資産</w:t>
      </w:r>
      <w:r w:rsidR="00EF6DA8">
        <w:rPr>
          <w:rFonts w:ascii="ＭＳ Ｐゴシック" w:eastAsia="ＭＳ Ｐゴシック" w:hAnsi="ＭＳ Ｐゴシック" w:hint="eastAsia"/>
        </w:rPr>
        <w:t>の</w:t>
      </w:r>
      <w:r w:rsidR="00104967">
        <w:rPr>
          <w:rFonts w:ascii="ＭＳ Ｐゴシック" w:eastAsia="ＭＳ Ｐゴシック" w:hAnsi="ＭＳ Ｐゴシック" w:hint="eastAsia"/>
        </w:rPr>
        <w:t>工作物</w:t>
      </w:r>
      <w:r w:rsidR="002418AD">
        <w:rPr>
          <w:rFonts w:ascii="ＭＳ Ｐゴシック" w:eastAsia="ＭＳ Ｐゴシック" w:hAnsi="ＭＳ Ｐゴシック" w:hint="eastAsia"/>
        </w:rPr>
        <w:t>が</w:t>
      </w:r>
      <w:r w:rsidR="00104967">
        <w:rPr>
          <w:rFonts w:ascii="ＭＳ Ｐゴシック" w:eastAsia="ＭＳ Ｐゴシック" w:hAnsi="ＭＳ Ｐゴシック" w:hint="eastAsia"/>
        </w:rPr>
        <w:t>21</w:t>
      </w:r>
      <w:r w:rsidR="00B41B19">
        <w:rPr>
          <w:rFonts w:ascii="ＭＳ Ｐゴシック" w:eastAsia="ＭＳ Ｐゴシック" w:hAnsi="ＭＳ Ｐゴシック" w:hint="eastAsia"/>
        </w:rPr>
        <w:t>百万円と</w:t>
      </w:r>
      <w:r w:rsidR="00DE14A2">
        <w:rPr>
          <w:rFonts w:ascii="ＭＳ Ｐゴシック" w:eastAsia="ＭＳ Ｐゴシック" w:hAnsi="ＭＳ Ｐゴシック" w:hint="eastAsia"/>
        </w:rPr>
        <w:t>なりました</w:t>
      </w:r>
      <w:r w:rsidR="00B41B19">
        <w:rPr>
          <w:rFonts w:ascii="ＭＳ Ｐゴシック" w:eastAsia="ＭＳ Ｐゴシック" w:hAnsi="ＭＳ Ｐゴシック" w:hint="eastAsia"/>
        </w:rPr>
        <w:t>。</w:t>
      </w:r>
      <w:r w:rsidR="00104967">
        <w:rPr>
          <w:rFonts w:ascii="ＭＳ Ｐゴシック" w:eastAsia="ＭＳ Ｐゴシック" w:hAnsi="ＭＳ Ｐゴシック" w:hint="eastAsia"/>
        </w:rPr>
        <w:t>事業用資産の建物で</w:t>
      </w:r>
      <w:r w:rsidR="00B35A4E">
        <w:rPr>
          <w:rFonts w:ascii="ＭＳ Ｐゴシック" w:eastAsia="ＭＳ Ｐゴシック" w:hAnsi="ＭＳ Ｐゴシック" w:hint="eastAsia"/>
        </w:rPr>
        <w:t>金額が最も大きいのは、</w:t>
      </w:r>
      <w:r w:rsidR="00104967" w:rsidRPr="00104967">
        <w:rPr>
          <w:rFonts w:ascii="ＭＳ Ｐゴシック" w:eastAsia="ＭＳ Ｐゴシック" w:hAnsi="ＭＳ Ｐゴシック" w:hint="eastAsia"/>
        </w:rPr>
        <w:t>蓬田小学校屋内運動場防災機能強化</w:t>
      </w:r>
      <w:r w:rsidR="009348FA">
        <w:rPr>
          <w:rFonts w:ascii="ＭＳ Ｐゴシック" w:eastAsia="ＭＳ Ｐゴシック" w:hAnsi="ＭＳ Ｐゴシック" w:hint="eastAsia"/>
        </w:rPr>
        <w:t>工事が完成したた</w:t>
      </w:r>
      <w:r w:rsidR="00670CC5">
        <w:rPr>
          <w:rFonts w:ascii="ＭＳ Ｐゴシック" w:eastAsia="ＭＳ Ｐゴシック" w:hAnsi="ＭＳ Ｐゴシック" w:hint="eastAsia"/>
        </w:rPr>
        <w:t>め</w:t>
      </w:r>
      <w:r w:rsidR="00AF3661">
        <w:rPr>
          <w:rFonts w:ascii="ＭＳ Ｐゴシック" w:eastAsia="ＭＳ Ｐゴシック" w:hAnsi="ＭＳ Ｐゴシック" w:hint="eastAsia"/>
        </w:rPr>
        <w:t>で</w:t>
      </w:r>
      <w:r w:rsidR="00B35A4E" w:rsidRPr="00727386">
        <w:rPr>
          <w:rFonts w:ascii="ＭＳ Ｐゴシック" w:eastAsia="ＭＳ Ｐゴシック" w:hAnsi="ＭＳ Ｐゴシック" w:hint="eastAsia"/>
        </w:rPr>
        <w:t>す。</w:t>
      </w:r>
    </w:p>
    <w:p w14:paraId="6FD2C31C" w14:textId="5F718ED4" w:rsidR="00D22126" w:rsidRPr="00BB5EAD" w:rsidRDefault="00A2618F" w:rsidP="00BB5EAD">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減少項目である減価償却をみると、金額の大きい方から、インフラ資産の工作物が</w:t>
      </w:r>
      <w:r w:rsidR="00CC2601">
        <w:rPr>
          <w:rFonts w:ascii="ＭＳ Ｐゴシック" w:eastAsia="ＭＳ Ｐゴシック" w:hAnsi="ＭＳ Ｐゴシック" w:hint="eastAsia"/>
        </w:rPr>
        <w:t>△</w:t>
      </w:r>
      <w:r w:rsidR="00211F28">
        <w:rPr>
          <w:rFonts w:ascii="ＭＳ Ｐゴシック" w:eastAsia="ＭＳ Ｐゴシック" w:hAnsi="ＭＳ Ｐゴシック" w:hint="eastAsia"/>
        </w:rPr>
        <w:t>30</w:t>
      </w:r>
      <w:r w:rsidR="009348FA">
        <w:rPr>
          <w:rFonts w:ascii="ＭＳ Ｐゴシック" w:eastAsia="ＭＳ Ｐゴシック" w:hAnsi="ＭＳ Ｐゴシック" w:hint="eastAsia"/>
        </w:rPr>
        <w:t>6</w:t>
      </w:r>
      <w:r w:rsidRPr="0059613D">
        <w:rPr>
          <w:rFonts w:ascii="ＭＳ Ｐゴシック" w:eastAsia="ＭＳ Ｐゴシック" w:hAnsi="ＭＳ Ｐゴシック" w:hint="eastAsia"/>
        </w:rPr>
        <w:t>百万円、事業用資産の建物が</w:t>
      </w:r>
      <w:r w:rsidR="00CC2601">
        <w:rPr>
          <w:rFonts w:ascii="ＭＳ Ｐゴシック" w:eastAsia="ＭＳ Ｐゴシック" w:hAnsi="ＭＳ Ｐゴシック" w:hint="eastAsia"/>
        </w:rPr>
        <w:t>△</w:t>
      </w:r>
      <w:r w:rsidR="00211F28">
        <w:rPr>
          <w:rFonts w:ascii="ＭＳ Ｐゴシック" w:eastAsia="ＭＳ Ｐゴシック" w:hAnsi="ＭＳ Ｐゴシック" w:hint="eastAsia"/>
        </w:rPr>
        <w:t>1</w:t>
      </w:r>
      <w:r w:rsidR="00836522">
        <w:rPr>
          <w:rFonts w:ascii="ＭＳ Ｐゴシック" w:eastAsia="ＭＳ Ｐゴシック" w:hAnsi="ＭＳ Ｐゴシック" w:hint="eastAsia"/>
        </w:rPr>
        <w:t>8</w:t>
      </w:r>
      <w:r w:rsidR="009348FA">
        <w:rPr>
          <w:rFonts w:ascii="ＭＳ Ｐゴシック" w:eastAsia="ＭＳ Ｐゴシック" w:hAnsi="ＭＳ Ｐゴシック" w:hint="eastAsia"/>
        </w:rPr>
        <w:t>9</w:t>
      </w:r>
      <w:r w:rsidRPr="00BB5EAD">
        <w:rPr>
          <w:rFonts w:ascii="ＭＳ Ｐゴシック" w:eastAsia="ＭＳ Ｐゴシック" w:hAnsi="ＭＳ Ｐゴシック" w:hint="eastAsia"/>
        </w:rPr>
        <w:t>百万円、</w:t>
      </w:r>
      <w:r w:rsidR="00BB5EAD">
        <w:rPr>
          <w:rFonts w:ascii="ＭＳ Ｐゴシック" w:eastAsia="ＭＳ Ｐゴシック" w:hAnsi="ＭＳ Ｐゴシック" w:hint="eastAsia"/>
        </w:rPr>
        <w:t>物品</w:t>
      </w:r>
      <w:r w:rsidR="00077B7A" w:rsidRPr="00BB5EAD">
        <w:rPr>
          <w:rFonts w:ascii="ＭＳ Ｐゴシック" w:eastAsia="ＭＳ Ｐゴシック" w:hAnsi="ＭＳ Ｐゴシック" w:hint="eastAsia"/>
        </w:rPr>
        <w:t>が</w:t>
      </w:r>
      <w:r w:rsidR="00CC2601">
        <w:rPr>
          <w:rFonts w:ascii="ＭＳ Ｐゴシック" w:eastAsia="ＭＳ Ｐゴシック" w:hAnsi="ＭＳ Ｐゴシック" w:hint="eastAsia"/>
        </w:rPr>
        <w:t>△</w:t>
      </w:r>
      <w:r w:rsidR="00295616">
        <w:rPr>
          <w:rFonts w:ascii="ＭＳ Ｐゴシック" w:eastAsia="ＭＳ Ｐゴシック" w:hAnsi="ＭＳ Ｐゴシック" w:hint="eastAsia"/>
        </w:rPr>
        <w:t>25</w:t>
      </w:r>
      <w:r w:rsidRPr="00BB5EAD">
        <w:rPr>
          <w:rFonts w:ascii="ＭＳ Ｐゴシック" w:eastAsia="ＭＳ Ｐゴシック" w:hAnsi="ＭＳ Ｐゴシック" w:hint="eastAsia"/>
        </w:rPr>
        <w:t>百万円と</w:t>
      </w:r>
      <w:r w:rsidR="00DE14A2" w:rsidRPr="00BB5EAD">
        <w:rPr>
          <w:rFonts w:ascii="ＭＳ Ｐゴシック" w:eastAsia="ＭＳ Ｐゴシック" w:hAnsi="ＭＳ Ｐゴシック" w:hint="eastAsia"/>
        </w:rPr>
        <w:t>なりました</w:t>
      </w:r>
      <w:r w:rsidRPr="00BB5EAD">
        <w:rPr>
          <w:rFonts w:ascii="ＭＳ Ｐゴシック" w:eastAsia="ＭＳ Ｐゴシック" w:hAnsi="ＭＳ Ｐゴシック" w:hint="eastAsia"/>
        </w:rPr>
        <w:t>。</w:t>
      </w:r>
    </w:p>
    <w:p w14:paraId="03940136" w14:textId="77777777" w:rsidR="00184910" w:rsidRDefault="0018491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FFF27CB" w14:textId="77777777" w:rsidR="00184910" w:rsidRPr="00D24410" w:rsidRDefault="00F3172E" w:rsidP="00184910">
      <w:pPr>
        <w:pStyle w:val="a3"/>
        <w:widowControl/>
        <w:numPr>
          <w:ilvl w:val="0"/>
          <w:numId w:val="11"/>
        </w:numPr>
        <w:ind w:leftChars="0"/>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14:paraId="5AA672E8" w14:textId="77777777" w:rsidR="003126C7" w:rsidRDefault="003126C7"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貸借対照表では、団体の人口規模等</w:t>
      </w:r>
      <w:r w:rsidR="00F3172E">
        <w:rPr>
          <w:rFonts w:ascii="ＭＳ Ｐゴシック" w:eastAsia="ＭＳ Ｐゴシック" w:hAnsi="ＭＳ Ｐゴシック" w:hint="eastAsia"/>
        </w:rPr>
        <w:t>により単純な他団体比較は困難ですが、各項目の金額を住民一人当たり</w:t>
      </w:r>
      <w:r>
        <w:rPr>
          <w:rFonts w:ascii="ＭＳ Ｐゴシック" w:eastAsia="ＭＳ Ｐゴシック" w:hAnsi="ＭＳ Ｐゴシック" w:hint="eastAsia"/>
        </w:rPr>
        <w:t>で算出することにより、他団体との比較がしやすくなります。また、住民が実感を持てる数値と</w:t>
      </w:r>
      <w:r w:rsidR="00B02687">
        <w:rPr>
          <w:rFonts w:ascii="ＭＳ Ｐゴシック" w:eastAsia="ＭＳ Ｐゴシック" w:hAnsi="ＭＳ Ｐゴシック" w:hint="eastAsia"/>
        </w:rPr>
        <w:t>なり、</w:t>
      </w:r>
      <w:r w:rsidR="00BA568D">
        <w:rPr>
          <w:rFonts w:ascii="ＭＳ Ｐゴシック" w:eastAsia="ＭＳ Ｐゴシック" w:hAnsi="ＭＳ Ｐゴシック" w:hint="eastAsia"/>
        </w:rPr>
        <w:t>わかりやすい情報になる</w:t>
      </w:r>
      <w:r>
        <w:rPr>
          <w:rFonts w:ascii="ＭＳ Ｐゴシック" w:eastAsia="ＭＳ Ｐゴシック" w:hAnsi="ＭＳ Ｐゴシック" w:hint="eastAsia"/>
        </w:rPr>
        <w:t>という効果もあります。</w:t>
      </w:r>
    </w:p>
    <w:p w14:paraId="3E931828" w14:textId="60D58A71" w:rsidR="00A2618F" w:rsidRDefault="00663D7A"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貸借対照表の各</w:t>
      </w:r>
      <w:r w:rsidR="003E40E3">
        <w:rPr>
          <w:rFonts w:ascii="ＭＳ Ｐゴシック" w:eastAsia="ＭＳ Ｐゴシック" w:hAnsi="ＭＳ Ｐゴシック" w:hint="eastAsia"/>
        </w:rPr>
        <w:t>項目</w:t>
      </w:r>
      <w:r>
        <w:rPr>
          <w:rFonts w:ascii="ＭＳ Ｐゴシック" w:eastAsia="ＭＳ Ｐゴシック" w:hAnsi="ＭＳ Ｐゴシック" w:hint="eastAsia"/>
        </w:rPr>
        <w:t>を</w:t>
      </w:r>
      <w:r w:rsidR="00DA7A47">
        <w:rPr>
          <w:rFonts w:ascii="ＭＳ Ｐゴシック" w:eastAsia="ＭＳ Ｐゴシック" w:hAnsi="ＭＳ Ｐゴシック" w:hint="eastAsia"/>
        </w:rPr>
        <w:t>住民基本台帳人口（</w:t>
      </w:r>
      <w:r w:rsidR="00295616">
        <w:rPr>
          <w:rFonts w:ascii="ＭＳ Ｐゴシック" w:eastAsia="ＭＳ Ｐゴシック" w:hAnsi="ＭＳ Ｐゴシック" w:hint="eastAsia"/>
        </w:rPr>
        <w:t>令和2年</w:t>
      </w:r>
      <w:r w:rsidR="009348FA">
        <w:rPr>
          <w:rFonts w:ascii="ＭＳ Ｐゴシック" w:eastAsia="ＭＳ Ｐゴシック" w:hAnsi="ＭＳ Ｐゴシック" w:hint="eastAsia"/>
        </w:rPr>
        <w:t>3</w:t>
      </w:r>
      <w:r w:rsidR="00DA7A47">
        <w:rPr>
          <w:rFonts w:ascii="ＭＳ Ｐゴシック" w:eastAsia="ＭＳ Ｐゴシック" w:hAnsi="ＭＳ Ｐゴシック" w:hint="eastAsia"/>
        </w:rPr>
        <w:t>月</w:t>
      </w:r>
      <w:r w:rsidR="009348FA">
        <w:rPr>
          <w:rFonts w:ascii="ＭＳ Ｐゴシック" w:eastAsia="ＭＳ Ｐゴシック" w:hAnsi="ＭＳ Ｐゴシック" w:hint="eastAsia"/>
        </w:rPr>
        <w:t>31</w:t>
      </w:r>
      <w:r w:rsidR="00DA7A47">
        <w:rPr>
          <w:rFonts w:ascii="ＭＳ Ｐゴシック" w:eastAsia="ＭＳ Ｐゴシック" w:hAnsi="ＭＳ Ｐゴシック" w:hint="eastAsia"/>
        </w:rPr>
        <w:t>日</w:t>
      </w:r>
      <w:r>
        <w:rPr>
          <w:rFonts w:ascii="ＭＳ Ｐゴシック" w:eastAsia="ＭＳ Ｐゴシック" w:hAnsi="ＭＳ Ｐゴシック" w:hint="eastAsia"/>
        </w:rPr>
        <w:t>）の</w:t>
      </w:r>
      <w:r w:rsidR="00295616">
        <w:rPr>
          <w:rFonts w:ascii="ＭＳ Ｐゴシック" w:eastAsia="ＭＳ Ｐゴシック" w:hAnsi="ＭＳ Ｐゴシック" w:hint="eastAsia"/>
        </w:rPr>
        <w:t>2,740</w:t>
      </w:r>
      <w:r>
        <w:rPr>
          <w:rFonts w:ascii="ＭＳ Ｐゴシック" w:eastAsia="ＭＳ Ｐゴシック" w:hAnsi="ＭＳ Ｐゴシック" w:hint="eastAsia"/>
        </w:rPr>
        <w:t>人で除したものを下記に表示します。</w:t>
      </w:r>
    </w:p>
    <w:p w14:paraId="2C128342" w14:textId="36A2489C" w:rsidR="00211F28" w:rsidRPr="00D9709B" w:rsidRDefault="00D9709B" w:rsidP="00295616">
      <w:pPr>
        <w:widowControl/>
        <w:jc w:val="center"/>
        <w:rPr>
          <w:rFonts w:ascii="ＭＳ Ｐゴシック" w:eastAsia="ＭＳ Ｐゴシック" w:hAnsi="ＭＳ Ｐゴシック"/>
        </w:rPr>
      </w:pPr>
      <w:r w:rsidRPr="00D9709B">
        <w:rPr>
          <w:noProof/>
        </w:rPr>
        <w:drawing>
          <wp:inline distT="0" distB="0" distL="0" distR="0" wp14:anchorId="7BDDA2F7" wp14:editId="01C67C7C">
            <wp:extent cx="5400040" cy="326580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265805"/>
                    </a:xfrm>
                    <a:prstGeom prst="rect">
                      <a:avLst/>
                    </a:prstGeom>
                    <a:noFill/>
                    <a:ln>
                      <a:noFill/>
                    </a:ln>
                  </pic:spPr>
                </pic:pic>
              </a:graphicData>
            </a:graphic>
          </wp:inline>
        </w:drawing>
      </w:r>
    </w:p>
    <w:p w14:paraId="5D4254D0" w14:textId="77777777" w:rsidR="004F5344" w:rsidRDefault="004F5344" w:rsidP="009C70B8">
      <w:pPr>
        <w:pStyle w:val="a3"/>
        <w:widowControl/>
        <w:ind w:leftChars="0" w:left="193" w:firstLineChars="100" w:firstLine="210"/>
        <w:jc w:val="left"/>
        <w:rPr>
          <w:rFonts w:ascii="ＭＳ Ｐゴシック" w:eastAsia="ＭＳ Ｐゴシック" w:hAnsi="ＭＳ Ｐゴシック"/>
        </w:rPr>
      </w:pPr>
    </w:p>
    <w:p w14:paraId="54BCA799" w14:textId="27315FA1" w:rsidR="009C70B8" w:rsidRPr="009C70B8" w:rsidRDefault="00F3172E" w:rsidP="009C70B8">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住民一人当たり</w:t>
      </w:r>
      <w:r w:rsidR="00DF7097">
        <w:rPr>
          <w:rFonts w:ascii="ＭＳ Ｐゴシック" w:eastAsia="ＭＳ Ｐゴシック" w:hAnsi="ＭＳ Ｐゴシック" w:hint="eastAsia"/>
        </w:rPr>
        <w:t>の資産合計は</w:t>
      </w:r>
      <w:r w:rsidR="00295616">
        <w:rPr>
          <w:rFonts w:ascii="ＭＳ Ｐゴシック" w:eastAsia="ＭＳ Ｐゴシック" w:hAnsi="ＭＳ Ｐゴシック" w:hint="eastAsia"/>
        </w:rPr>
        <w:t>432</w:t>
      </w:r>
      <w:r w:rsidR="00CA5FE1">
        <w:rPr>
          <w:rFonts w:ascii="ＭＳ Ｐゴシック" w:eastAsia="ＭＳ Ｐゴシック" w:hAnsi="ＭＳ Ｐゴシック" w:hint="eastAsia"/>
        </w:rPr>
        <w:t>万</w:t>
      </w:r>
      <w:r w:rsidR="009348FA">
        <w:rPr>
          <w:rFonts w:ascii="ＭＳ Ｐゴシック" w:eastAsia="ＭＳ Ｐゴシック" w:hAnsi="ＭＳ Ｐゴシック"/>
        </w:rPr>
        <w:t>2</w:t>
      </w:r>
      <w:r w:rsidR="00CA5FE1">
        <w:rPr>
          <w:rFonts w:ascii="ＭＳ Ｐゴシック" w:eastAsia="ＭＳ Ｐゴシック" w:hAnsi="ＭＳ Ｐゴシック" w:hint="eastAsia"/>
        </w:rPr>
        <w:t>千円、負債合計は</w:t>
      </w:r>
      <w:r w:rsidR="00295616">
        <w:rPr>
          <w:rFonts w:ascii="ＭＳ Ｐゴシック" w:eastAsia="ＭＳ Ｐゴシック" w:hAnsi="ＭＳ Ｐゴシック" w:hint="eastAsia"/>
        </w:rPr>
        <w:t>7</w:t>
      </w:r>
      <w:r w:rsidR="004656DC">
        <w:rPr>
          <w:rFonts w:ascii="ＭＳ Ｐゴシック" w:eastAsia="ＭＳ Ｐゴシック" w:hAnsi="ＭＳ Ｐゴシック" w:hint="eastAsia"/>
        </w:rPr>
        <w:t>9</w:t>
      </w:r>
      <w:r w:rsidR="00CA5FE1">
        <w:rPr>
          <w:rFonts w:ascii="ＭＳ Ｐゴシック" w:eastAsia="ＭＳ Ｐゴシック" w:hAnsi="ＭＳ Ｐゴシック" w:hint="eastAsia"/>
        </w:rPr>
        <w:t>万</w:t>
      </w:r>
      <w:r w:rsidR="00295616">
        <w:rPr>
          <w:rFonts w:ascii="ＭＳ Ｐゴシック" w:eastAsia="ＭＳ Ｐゴシック" w:hAnsi="ＭＳ Ｐゴシック" w:hint="eastAsia"/>
        </w:rPr>
        <w:t>１</w:t>
      </w:r>
      <w:r w:rsidR="00CA5FE1">
        <w:rPr>
          <w:rFonts w:ascii="ＭＳ Ｐゴシック" w:eastAsia="ＭＳ Ｐゴシック" w:hAnsi="ＭＳ Ｐゴシック" w:hint="eastAsia"/>
        </w:rPr>
        <w:t>千円、純資産合計は</w:t>
      </w:r>
      <w:r w:rsidR="00295616">
        <w:rPr>
          <w:rFonts w:ascii="ＭＳ Ｐゴシック" w:eastAsia="ＭＳ Ｐゴシック" w:hAnsi="ＭＳ Ｐゴシック" w:hint="eastAsia"/>
        </w:rPr>
        <w:t>353</w:t>
      </w:r>
      <w:r w:rsidR="00CA5FE1">
        <w:rPr>
          <w:rFonts w:ascii="ＭＳ Ｐゴシック" w:eastAsia="ＭＳ Ｐゴシック" w:hAnsi="ＭＳ Ｐゴシック" w:hint="eastAsia"/>
        </w:rPr>
        <w:t>万</w:t>
      </w:r>
      <w:r w:rsidR="00295616">
        <w:rPr>
          <w:rFonts w:ascii="ＭＳ Ｐゴシック" w:eastAsia="ＭＳ Ｐゴシック" w:hAnsi="ＭＳ Ｐゴシック" w:hint="eastAsia"/>
        </w:rPr>
        <w:t>１</w:t>
      </w:r>
      <w:r w:rsidR="00CA5FE1">
        <w:rPr>
          <w:rFonts w:ascii="ＭＳ Ｐゴシック" w:eastAsia="ＭＳ Ｐゴシック" w:hAnsi="ＭＳ Ｐゴシック" w:hint="eastAsia"/>
        </w:rPr>
        <w:t>千円とな</w:t>
      </w:r>
      <w:r w:rsidR="00601538">
        <w:rPr>
          <w:rFonts w:ascii="ＭＳ Ｐゴシック" w:eastAsia="ＭＳ Ｐゴシック" w:hAnsi="ＭＳ Ｐゴシック" w:hint="eastAsia"/>
        </w:rPr>
        <w:t>りました</w:t>
      </w:r>
      <w:r w:rsidR="00CA5FE1">
        <w:rPr>
          <w:rFonts w:ascii="ＭＳ Ｐゴシック" w:eastAsia="ＭＳ Ｐゴシック" w:hAnsi="ＭＳ Ｐゴシック" w:hint="eastAsia"/>
        </w:rPr>
        <w:t>。</w:t>
      </w:r>
    </w:p>
    <w:p w14:paraId="647671F8" w14:textId="77777777" w:rsidR="00B5063F" w:rsidRDefault="00B5063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EFF2BAF" w14:textId="77777777" w:rsidR="00CE2B9B" w:rsidRPr="00840CC9" w:rsidRDefault="00CE2B9B" w:rsidP="00CE2B9B">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14:paraId="0E3BA455" w14:textId="77777777" w:rsidR="00124A89" w:rsidRPr="00D24410" w:rsidRDefault="00124A89" w:rsidP="007B7836">
      <w:pPr>
        <w:pStyle w:val="a3"/>
        <w:numPr>
          <w:ilvl w:val="0"/>
          <w:numId w:val="15"/>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14:paraId="211BF67F" w14:textId="6DCDDF6D" w:rsidR="00211F28" w:rsidRPr="00D9709B" w:rsidRDefault="00D9709B" w:rsidP="00295616">
      <w:pPr>
        <w:ind w:left="136"/>
        <w:jc w:val="center"/>
        <w:rPr>
          <w:rFonts w:ascii="ＭＳ Ｐゴシック" w:eastAsia="ＭＳ Ｐゴシック" w:hAnsi="ＭＳ Ｐゴシック"/>
        </w:rPr>
      </w:pPr>
      <w:r w:rsidRPr="00D9709B">
        <w:rPr>
          <w:noProof/>
        </w:rPr>
        <w:drawing>
          <wp:inline distT="0" distB="0" distL="0" distR="0" wp14:anchorId="53958890" wp14:editId="52C28844">
            <wp:extent cx="5200650" cy="4410075"/>
            <wp:effectExtent l="0" t="0" r="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650" cy="4410075"/>
                    </a:xfrm>
                    <a:prstGeom prst="rect">
                      <a:avLst/>
                    </a:prstGeom>
                    <a:noFill/>
                    <a:ln>
                      <a:noFill/>
                    </a:ln>
                  </pic:spPr>
                </pic:pic>
              </a:graphicData>
            </a:graphic>
          </wp:inline>
        </w:drawing>
      </w:r>
    </w:p>
    <w:p w14:paraId="48CC20A8" w14:textId="4E68FB13" w:rsidR="006F11F7" w:rsidRDefault="00295616" w:rsidP="006F11F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令和元</w:t>
      </w:r>
      <w:r w:rsidR="003769DE">
        <w:rPr>
          <w:rFonts w:ascii="ＭＳ Ｐゴシック" w:eastAsia="ＭＳ Ｐゴシック" w:hAnsi="ＭＳ Ｐゴシック" w:hint="eastAsia"/>
        </w:rPr>
        <w:t>年度決算では、</w:t>
      </w:r>
      <w:r w:rsidR="00DB21A3">
        <w:rPr>
          <w:rFonts w:ascii="ＭＳ Ｐゴシック" w:eastAsia="ＭＳ Ｐゴシック" w:hAnsi="ＭＳ Ｐゴシック" w:hint="eastAsia"/>
        </w:rPr>
        <w:t>経常費用が</w:t>
      </w:r>
      <w:r w:rsidR="009C55B9">
        <w:rPr>
          <w:rFonts w:ascii="ＭＳ Ｐゴシック" w:eastAsia="ＭＳ Ｐゴシック" w:hAnsi="ＭＳ Ｐゴシック" w:hint="eastAsia"/>
        </w:rPr>
        <w:t>2,</w:t>
      </w:r>
      <w:r w:rsidR="009348FA">
        <w:rPr>
          <w:rFonts w:ascii="ＭＳ Ｐゴシック" w:eastAsia="ＭＳ Ｐゴシック" w:hAnsi="ＭＳ Ｐゴシック"/>
        </w:rPr>
        <w:t>2</w:t>
      </w:r>
      <w:r>
        <w:rPr>
          <w:rFonts w:ascii="ＭＳ Ｐゴシック" w:eastAsia="ＭＳ Ｐゴシック" w:hAnsi="ＭＳ Ｐゴシック" w:hint="eastAsia"/>
        </w:rPr>
        <w:t>44</w:t>
      </w:r>
      <w:r w:rsidR="00DB21A3">
        <w:rPr>
          <w:rFonts w:ascii="ＭＳ Ｐゴシック" w:eastAsia="ＭＳ Ｐゴシック" w:hAnsi="ＭＳ Ｐゴシック" w:hint="eastAsia"/>
        </w:rPr>
        <w:t>百万円、</w:t>
      </w:r>
      <w:r w:rsidR="00F54041">
        <w:rPr>
          <w:rFonts w:ascii="ＭＳ Ｐゴシック" w:eastAsia="ＭＳ Ｐゴシック" w:hAnsi="ＭＳ Ｐゴシック" w:hint="eastAsia"/>
        </w:rPr>
        <w:t>経常収益が</w:t>
      </w:r>
      <w:r>
        <w:rPr>
          <w:rFonts w:ascii="ＭＳ Ｐゴシック" w:eastAsia="ＭＳ Ｐゴシック" w:hAnsi="ＭＳ Ｐゴシック" w:hint="eastAsia"/>
        </w:rPr>
        <w:t>66</w:t>
      </w:r>
      <w:r w:rsidR="00F54041">
        <w:rPr>
          <w:rFonts w:ascii="ＭＳ Ｐゴシック" w:eastAsia="ＭＳ Ｐゴシック" w:hAnsi="ＭＳ Ｐゴシック" w:hint="eastAsia"/>
        </w:rPr>
        <w:t>百万円、純経常行政コストが</w:t>
      </w:r>
      <w:r w:rsidR="009C55B9">
        <w:rPr>
          <w:rFonts w:ascii="ＭＳ Ｐゴシック" w:eastAsia="ＭＳ Ｐゴシック" w:hAnsi="ＭＳ Ｐゴシック" w:hint="eastAsia"/>
        </w:rPr>
        <w:t>2,</w:t>
      </w:r>
      <w:r w:rsidR="009348FA">
        <w:rPr>
          <w:rFonts w:ascii="ＭＳ Ｐゴシック" w:eastAsia="ＭＳ Ｐゴシック" w:hAnsi="ＭＳ Ｐゴシック"/>
        </w:rPr>
        <w:t>1</w:t>
      </w:r>
      <w:r>
        <w:rPr>
          <w:rFonts w:ascii="ＭＳ Ｐゴシック" w:eastAsia="ＭＳ Ｐゴシック" w:hAnsi="ＭＳ Ｐゴシック" w:hint="eastAsia"/>
        </w:rPr>
        <w:t>78</w:t>
      </w:r>
      <w:r w:rsidR="00F54041">
        <w:rPr>
          <w:rFonts w:ascii="ＭＳ Ｐゴシック" w:eastAsia="ＭＳ Ｐゴシック" w:hAnsi="ＭＳ Ｐゴシック" w:hint="eastAsia"/>
        </w:rPr>
        <w:t>百万円となり</w:t>
      </w:r>
      <w:r w:rsidR="000D6FBE">
        <w:rPr>
          <w:rFonts w:ascii="ＭＳ Ｐゴシック" w:eastAsia="ＭＳ Ｐゴシック" w:hAnsi="ＭＳ Ｐゴシック" w:hint="eastAsia"/>
        </w:rPr>
        <w:t>、さらに</w:t>
      </w:r>
      <w:r w:rsidR="009C1009">
        <w:rPr>
          <w:rFonts w:ascii="ＭＳ Ｐゴシック" w:eastAsia="ＭＳ Ｐゴシック" w:hAnsi="ＭＳ Ｐゴシック" w:hint="eastAsia"/>
        </w:rPr>
        <w:t>、</w:t>
      </w:r>
      <w:r w:rsidR="00F54041">
        <w:rPr>
          <w:rFonts w:ascii="ＭＳ Ｐゴシック" w:eastAsia="ＭＳ Ｐゴシック" w:hAnsi="ＭＳ Ｐゴシック" w:hint="eastAsia"/>
        </w:rPr>
        <w:t>臨時損益を加えた結果、純行政コストは</w:t>
      </w:r>
      <w:r w:rsidR="009C55B9">
        <w:rPr>
          <w:rFonts w:ascii="ＭＳ Ｐゴシック" w:eastAsia="ＭＳ Ｐゴシック" w:hAnsi="ＭＳ Ｐゴシック" w:hint="eastAsia"/>
        </w:rPr>
        <w:t>2,</w:t>
      </w:r>
      <w:r w:rsidR="009348FA">
        <w:rPr>
          <w:rFonts w:ascii="ＭＳ Ｐゴシック" w:eastAsia="ＭＳ Ｐゴシック" w:hAnsi="ＭＳ Ｐゴシック"/>
        </w:rPr>
        <w:t>1</w:t>
      </w:r>
      <w:r>
        <w:rPr>
          <w:rFonts w:ascii="ＭＳ Ｐゴシック" w:eastAsia="ＭＳ Ｐゴシック" w:hAnsi="ＭＳ Ｐゴシック" w:hint="eastAsia"/>
        </w:rPr>
        <w:t>78</w:t>
      </w:r>
      <w:r w:rsidR="00F54041">
        <w:rPr>
          <w:rFonts w:ascii="ＭＳ Ｐゴシック" w:eastAsia="ＭＳ Ｐゴシック" w:hAnsi="ＭＳ Ｐゴシック" w:hint="eastAsia"/>
        </w:rPr>
        <w:t>百万円となりました。</w:t>
      </w:r>
    </w:p>
    <w:p w14:paraId="5A0DA18D" w14:textId="40C190A9" w:rsidR="006D2B97" w:rsidRPr="004B71CF" w:rsidRDefault="00D9709B" w:rsidP="00295616">
      <w:pPr>
        <w:rPr>
          <w:rFonts w:ascii="ＭＳ Ｐゴシック" w:eastAsia="ＭＳ Ｐゴシック" w:hAnsi="ＭＳ Ｐゴシック"/>
        </w:rPr>
      </w:pPr>
      <w:r w:rsidRPr="00D9709B">
        <w:rPr>
          <w:rFonts w:hint="eastAsia"/>
          <w:noProof/>
        </w:rPr>
        <w:drawing>
          <wp:inline distT="0" distB="0" distL="0" distR="0" wp14:anchorId="442F0102" wp14:editId="432CBB0F">
            <wp:extent cx="2492148" cy="18859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9558" cy="1906693"/>
                    </a:xfrm>
                    <a:prstGeom prst="rect">
                      <a:avLst/>
                    </a:prstGeom>
                    <a:noFill/>
                    <a:ln>
                      <a:noFill/>
                    </a:ln>
                  </pic:spPr>
                </pic:pic>
              </a:graphicData>
            </a:graphic>
          </wp:inline>
        </w:drawing>
      </w:r>
    </w:p>
    <w:p w14:paraId="57FB73DD" w14:textId="779831BC" w:rsidR="003203A7" w:rsidRDefault="00E04228" w:rsidP="00391B39">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経常費用の内訳をみると、</w:t>
      </w:r>
      <w:r w:rsidR="00391B39">
        <w:rPr>
          <w:rFonts w:ascii="ＭＳ Ｐゴシック" w:eastAsia="ＭＳ Ｐゴシック" w:hAnsi="ＭＳ Ｐゴシック" w:hint="eastAsia"/>
        </w:rPr>
        <w:t>経常費用総額</w:t>
      </w:r>
      <w:r w:rsidR="00295616">
        <w:rPr>
          <w:rFonts w:ascii="ＭＳ Ｐゴシック" w:eastAsia="ＭＳ Ｐゴシック" w:hAnsi="ＭＳ Ｐゴシック" w:hint="eastAsia"/>
        </w:rPr>
        <w:t>2,244</w:t>
      </w:r>
      <w:r w:rsidR="00391B39">
        <w:rPr>
          <w:rFonts w:ascii="ＭＳ Ｐゴシック" w:eastAsia="ＭＳ Ｐゴシック" w:hAnsi="ＭＳ Ｐゴシック" w:hint="eastAsia"/>
        </w:rPr>
        <w:t>百万円のうち、最も金額が大きいのは物件費等で</w:t>
      </w:r>
      <w:r w:rsidR="00295616">
        <w:rPr>
          <w:rFonts w:ascii="ＭＳ Ｐゴシック" w:eastAsia="ＭＳ Ｐゴシック" w:hAnsi="ＭＳ Ｐゴシック" w:hint="eastAsia"/>
        </w:rPr>
        <w:t>987</w:t>
      </w:r>
      <w:r w:rsidR="00391B39">
        <w:rPr>
          <w:rFonts w:ascii="ＭＳ Ｐゴシック" w:eastAsia="ＭＳ Ｐゴシック" w:hAnsi="ＭＳ Ｐゴシック" w:hint="eastAsia"/>
        </w:rPr>
        <w:t>百万円、次いで</w:t>
      </w:r>
      <w:r w:rsidR="009348FA">
        <w:rPr>
          <w:rFonts w:ascii="ＭＳ Ｐゴシック" w:eastAsia="ＭＳ Ｐゴシック" w:hAnsi="ＭＳ Ｐゴシック" w:hint="eastAsia"/>
        </w:rPr>
        <w:t>人件費</w:t>
      </w:r>
      <w:r w:rsidR="00391B39">
        <w:rPr>
          <w:rFonts w:ascii="ＭＳ Ｐゴシック" w:eastAsia="ＭＳ Ｐゴシック" w:hAnsi="ＭＳ Ｐゴシック" w:hint="eastAsia"/>
        </w:rPr>
        <w:t>が</w:t>
      </w:r>
      <w:r w:rsidR="00295616">
        <w:rPr>
          <w:rFonts w:ascii="ＭＳ Ｐゴシック" w:eastAsia="ＭＳ Ｐゴシック" w:hAnsi="ＭＳ Ｐゴシック" w:hint="eastAsia"/>
        </w:rPr>
        <w:t>413</w:t>
      </w:r>
      <w:r w:rsidR="00391B39">
        <w:rPr>
          <w:rFonts w:ascii="ＭＳ Ｐゴシック" w:eastAsia="ＭＳ Ｐゴシック" w:hAnsi="ＭＳ Ｐゴシック" w:hint="eastAsia"/>
        </w:rPr>
        <w:t>百万円、</w:t>
      </w:r>
      <w:r w:rsidR="009348FA">
        <w:rPr>
          <w:rFonts w:ascii="ＭＳ Ｐゴシック" w:eastAsia="ＭＳ Ｐゴシック" w:hAnsi="ＭＳ Ｐゴシック" w:hint="eastAsia"/>
        </w:rPr>
        <w:t>補助金等</w:t>
      </w:r>
      <w:r w:rsidR="00391B39">
        <w:rPr>
          <w:rFonts w:ascii="ＭＳ Ｐゴシック" w:eastAsia="ＭＳ Ｐゴシック" w:hAnsi="ＭＳ Ｐゴシック" w:hint="eastAsia"/>
        </w:rPr>
        <w:t>が</w:t>
      </w:r>
      <w:r w:rsidR="00295616">
        <w:rPr>
          <w:rFonts w:ascii="ＭＳ Ｐゴシック" w:eastAsia="ＭＳ Ｐゴシック" w:hAnsi="ＭＳ Ｐゴシック" w:hint="eastAsia"/>
        </w:rPr>
        <w:t>408</w:t>
      </w:r>
      <w:r w:rsidR="00391B39">
        <w:rPr>
          <w:rFonts w:ascii="ＭＳ Ｐゴシック" w:eastAsia="ＭＳ Ｐゴシック" w:hAnsi="ＭＳ Ｐゴシック" w:hint="eastAsia"/>
        </w:rPr>
        <w:t>百万円と</w:t>
      </w:r>
      <w:r w:rsidR="000D451C">
        <w:rPr>
          <w:rFonts w:ascii="ＭＳ Ｐゴシック" w:eastAsia="ＭＳ Ｐゴシック" w:hAnsi="ＭＳ Ｐゴシック" w:hint="eastAsia"/>
        </w:rPr>
        <w:t>なりました</w:t>
      </w:r>
      <w:r w:rsidR="00391B39">
        <w:rPr>
          <w:rFonts w:ascii="ＭＳ Ｐゴシック" w:eastAsia="ＭＳ Ｐゴシック" w:hAnsi="ＭＳ Ｐゴシック" w:hint="eastAsia"/>
        </w:rPr>
        <w:t>。</w:t>
      </w:r>
    </w:p>
    <w:p w14:paraId="24B90125" w14:textId="77777777" w:rsidR="005949CE" w:rsidRPr="005949CE" w:rsidRDefault="005949CE" w:rsidP="005949CE">
      <w:pPr>
        <w:rPr>
          <w:rFonts w:ascii="ＭＳ Ｐゴシック" w:eastAsia="ＭＳ Ｐゴシック" w:hAnsi="ＭＳ Ｐゴシック"/>
        </w:rPr>
      </w:pPr>
    </w:p>
    <w:p w14:paraId="5672778F" w14:textId="77777777" w:rsidR="00A839E2" w:rsidRPr="00D24410" w:rsidRDefault="005042CC" w:rsidP="00A839E2">
      <w:pPr>
        <w:pStyle w:val="a3"/>
        <w:numPr>
          <w:ilvl w:val="0"/>
          <w:numId w:val="15"/>
        </w:numPr>
        <w:ind w:leftChars="0"/>
        <w:rPr>
          <w:rFonts w:ascii="ＭＳ Ｐゴシック" w:eastAsia="ＭＳ Ｐゴシック" w:hAnsi="ＭＳ Ｐゴシック"/>
          <w:b/>
        </w:rPr>
      </w:pPr>
      <w:r>
        <w:rPr>
          <w:rFonts w:ascii="ＭＳ Ｐゴシック" w:eastAsia="ＭＳ Ｐゴシック" w:hAnsi="ＭＳ Ｐゴシック" w:hint="eastAsia"/>
          <w:b/>
        </w:rPr>
        <w:t>住民一人当たり</w:t>
      </w:r>
    </w:p>
    <w:p w14:paraId="00618890" w14:textId="77777777" w:rsidR="00C666A7" w:rsidRPr="00C666A7" w:rsidRDefault="00C666A7" w:rsidP="00C666A7">
      <w:pPr>
        <w:pStyle w:val="a3"/>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　行政コスト計算書</w:t>
      </w:r>
      <w:r w:rsidRPr="00C666A7">
        <w:rPr>
          <w:rFonts w:ascii="ＭＳ Ｐゴシック" w:eastAsia="ＭＳ Ｐゴシック" w:hAnsi="ＭＳ Ｐゴシック" w:hint="eastAsia"/>
        </w:rPr>
        <w:t>では、団体の人口規模等</w:t>
      </w:r>
      <w:r w:rsidR="005042CC">
        <w:rPr>
          <w:rFonts w:ascii="ＭＳ Ｐゴシック" w:eastAsia="ＭＳ Ｐゴシック" w:hAnsi="ＭＳ Ｐゴシック" w:hint="eastAsia"/>
        </w:rPr>
        <w:t>により単純な他団体比較は困難ですが、各項目の金額を住民一人当たり</w:t>
      </w:r>
      <w:r w:rsidRPr="00C666A7">
        <w:rPr>
          <w:rFonts w:ascii="ＭＳ Ｐゴシック" w:eastAsia="ＭＳ Ｐゴシック" w:hAnsi="ＭＳ Ｐゴシック" w:hint="eastAsia"/>
        </w:rPr>
        <w:t>で算出することにより、他団体との比較がしやすくなります。また、住民が実感を持てる数値となり、わかりやすい情報になるという効果もあります。</w:t>
      </w:r>
    </w:p>
    <w:p w14:paraId="38C0A719" w14:textId="4F9F7379" w:rsidR="00C666A7" w:rsidRDefault="00C666A7" w:rsidP="00AA47F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w:t>
      </w:r>
      <w:r w:rsidRPr="00C666A7">
        <w:rPr>
          <w:rFonts w:ascii="ＭＳ Ｐゴシック" w:eastAsia="ＭＳ Ｐゴシック" w:hAnsi="ＭＳ Ｐゴシック" w:hint="eastAsia"/>
        </w:rPr>
        <w:t>の各項目を住民基本台帳人口（</w:t>
      </w:r>
      <w:r w:rsidR="00295616">
        <w:rPr>
          <w:rFonts w:ascii="ＭＳ Ｐゴシック" w:eastAsia="ＭＳ Ｐゴシック" w:hAnsi="ＭＳ Ｐゴシック" w:hint="eastAsia"/>
        </w:rPr>
        <w:t>令和2年</w:t>
      </w:r>
      <w:r w:rsidR="009348FA">
        <w:rPr>
          <w:rFonts w:ascii="ＭＳ Ｐゴシック" w:eastAsia="ＭＳ Ｐゴシック" w:hAnsi="ＭＳ Ｐゴシック" w:hint="eastAsia"/>
        </w:rPr>
        <w:t>3</w:t>
      </w:r>
      <w:r w:rsidRPr="00C666A7">
        <w:rPr>
          <w:rFonts w:ascii="ＭＳ Ｐゴシック" w:eastAsia="ＭＳ Ｐゴシック" w:hAnsi="ＭＳ Ｐゴシック"/>
        </w:rPr>
        <w:t>月</w:t>
      </w:r>
      <w:r w:rsidR="009348FA">
        <w:rPr>
          <w:rFonts w:ascii="ＭＳ Ｐゴシック" w:eastAsia="ＭＳ Ｐゴシック" w:hAnsi="ＭＳ Ｐゴシック" w:hint="eastAsia"/>
        </w:rPr>
        <w:t>31</w:t>
      </w:r>
      <w:r w:rsidRPr="00C666A7">
        <w:rPr>
          <w:rFonts w:ascii="ＭＳ Ｐゴシック" w:eastAsia="ＭＳ Ｐゴシック" w:hAnsi="ＭＳ Ｐゴシック"/>
        </w:rPr>
        <w:t>日）の</w:t>
      </w:r>
      <w:r w:rsidR="00172A3C">
        <w:rPr>
          <w:rFonts w:ascii="ＭＳ Ｐゴシック" w:eastAsia="ＭＳ Ｐゴシック" w:hAnsi="ＭＳ Ｐゴシック" w:hint="eastAsia"/>
        </w:rPr>
        <w:t>2</w:t>
      </w:r>
      <w:r w:rsidR="00172A3C">
        <w:rPr>
          <w:rFonts w:ascii="ＭＳ Ｐゴシック" w:eastAsia="ＭＳ Ｐゴシック" w:hAnsi="ＭＳ Ｐゴシック"/>
        </w:rPr>
        <w:t>,</w:t>
      </w:r>
      <w:r w:rsidR="009348FA">
        <w:rPr>
          <w:rFonts w:ascii="ＭＳ Ｐゴシック" w:eastAsia="ＭＳ Ｐゴシック" w:hAnsi="ＭＳ Ｐゴシック" w:hint="eastAsia"/>
        </w:rPr>
        <w:t>7</w:t>
      </w:r>
      <w:r w:rsidR="00295616">
        <w:rPr>
          <w:rFonts w:ascii="ＭＳ Ｐゴシック" w:eastAsia="ＭＳ Ｐゴシック" w:hAnsi="ＭＳ Ｐゴシック" w:hint="eastAsia"/>
        </w:rPr>
        <w:t>40</w:t>
      </w:r>
      <w:r w:rsidRPr="00C666A7">
        <w:rPr>
          <w:rFonts w:ascii="ＭＳ Ｐゴシック" w:eastAsia="ＭＳ Ｐゴシック" w:hAnsi="ＭＳ Ｐゴシック"/>
        </w:rPr>
        <w:t>人で除したものを下記に表示します。</w:t>
      </w:r>
    </w:p>
    <w:p w14:paraId="51D7390F" w14:textId="77777777" w:rsidR="005D3712" w:rsidRPr="00295616" w:rsidRDefault="005D3712" w:rsidP="005D3712">
      <w:pPr>
        <w:pStyle w:val="a3"/>
        <w:ind w:leftChars="0" w:left="193"/>
        <w:rPr>
          <w:rFonts w:ascii="ＭＳ Ｐゴシック" w:eastAsia="ＭＳ Ｐゴシック" w:hAnsi="ＭＳ Ｐゴシック"/>
        </w:rPr>
      </w:pPr>
    </w:p>
    <w:p w14:paraId="48B4C78B" w14:textId="656F6390" w:rsidR="00FE4930" w:rsidRDefault="00D9709B" w:rsidP="009348FA">
      <w:pPr>
        <w:pStyle w:val="a3"/>
        <w:ind w:leftChars="0" w:left="193"/>
        <w:jc w:val="center"/>
        <w:rPr>
          <w:rFonts w:ascii="ＭＳ Ｐゴシック" w:eastAsia="ＭＳ Ｐゴシック" w:hAnsi="ＭＳ Ｐゴシック"/>
        </w:rPr>
      </w:pPr>
      <w:r w:rsidRPr="00D9709B">
        <w:rPr>
          <w:noProof/>
        </w:rPr>
        <w:drawing>
          <wp:inline distT="0" distB="0" distL="0" distR="0" wp14:anchorId="38CBA28D" wp14:editId="25956C1E">
            <wp:extent cx="4029075" cy="4410075"/>
            <wp:effectExtent l="0" t="0" r="9525"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9075" cy="4410075"/>
                    </a:xfrm>
                    <a:prstGeom prst="rect">
                      <a:avLst/>
                    </a:prstGeom>
                    <a:noFill/>
                    <a:ln>
                      <a:noFill/>
                    </a:ln>
                  </pic:spPr>
                </pic:pic>
              </a:graphicData>
            </a:graphic>
          </wp:inline>
        </w:drawing>
      </w:r>
    </w:p>
    <w:p w14:paraId="5A580A31" w14:textId="77777777" w:rsidR="00FE4930" w:rsidRPr="005042CC" w:rsidRDefault="00FE4930" w:rsidP="005D3712">
      <w:pPr>
        <w:pStyle w:val="a3"/>
        <w:ind w:leftChars="0" w:left="193"/>
        <w:rPr>
          <w:rFonts w:ascii="ＭＳ Ｐゴシック" w:eastAsia="ＭＳ Ｐゴシック" w:hAnsi="ＭＳ Ｐゴシック"/>
        </w:rPr>
      </w:pPr>
    </w:p>
    <w:p w14:paraId="7E8BECD0" w14:textId="368703D5" w:rsidR="00640546" w:rsidRDefault="005042CC" w:rsidP="009348FA">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E07960">
        <w:rPr>
          <w:rFonts w:ascii="ＭＳ Ｐゴシック" w:eastAsia="ＭＳ Ｐゴシック" w:hAnsi="ＭＳ Ｐゴシック" w:hint="eastAsia"/>
        </w:rPr>
        <w:t>の経常費用は</w:t>
      </w:r>
      <w:r w:rsidR="00295616">
        <w:rPr>
          <w:rFonts w:ascii="ＭＳ Ｐゴシック" w:eastAsia="ＭＳ Ｐゴシック" w:hAnsi="ＭＳ Ｐゴシック" w:hint="eastAsia"/>
        </w:rPr>
        <w:t>81万9</w:t>
      </w:r>
      <w:r w:rsidR="00E07960">
        <w:rPr>
          <w:rFonts w:ascii="ＭＳ Ｐゴシック" w:eastAsia="ＭＳ Ｐゴシック" w:hAnsi="ＭＳ Ｐゴシック" w:hint="eastAsia"/>
        </w:rPr>
        <w:t>千円、経常収益は</w:t>
      </w:r>
      <w:r w:rsidR="00295616">
        <w:rPr>
          <w:rFonts w:ascii="ＭＳ Ｐゴシック" w:eastAsia="ＭＳ Ｐゴシック" w:hAnsi="ＭＳ Ｐゴシック" w:hint="eastAsia"/>
        </w:rPr>
        <w:t>2</w:t>
      </w:r>
      <w:r w:rsidR="00E07960">
        <w:rPr>
          <w:rFonts w:ascii="ＭＳ Ｐゴシック" w:eastAsia="ＭＳ Ｐゴシック" w:hAnsi="ＭＳ Ｐゴシック" w:hint="eastAsia"/>
        </w:rPr>
        <w:t>万</w:t>
      </w:r>
      <w:r w:rsidR="00295616">
        <w:rPr>
          <w:rFonts w:ascii="ＭＳ Ｐゴシック" w:eastAsia="ＭＳ Ｐゴシック" w:hAnsi="ＭＳ Ｐゴシック" w:hint="eastAsia"/>
        </w:rPr>
        <w:t>4.</w:t>
      </w:r>
      <w:r w:rsidR="00E07960">
        <w:rPr>
          <w:rFonts w:ascii="ＭＳ Ｐゴシック" w:eastAsia="ＭＳ Ｐゴシック" w:hAnsi="ＭＳ Ｐゴシック" w:hint="eastAsia"/>
        </w:rPr>
        <w:t>千円、純経常行政コストは</w:t>
      </w:r>
      <w:r w:rsidR="00FE4930">
        <w:rPr>
          <w:rFonts w:ascii="ＭＳ Ｐゴシック" w:eastAsia="ＭＳ Ｐゴシック" w:hAnsi="ＭＳ Ｐゴシック" w:hint="eastAsia"/>
        </w:rPr>
        <w:t>7</w:t>
      </w:r>
      <w:r w:rsidR="00295616">
        <w:rPr>
          <w:rFonts w:ascii="ＭＳ Ｐゴシック" w:eastAsia="ＭＳ Ｐゴシック" w:hAnsi="ＭＳ Ｐゴシック" w:hint="eastAsia"/>
        </w:rPr>
        <w:t>9</w:t>
      </w:r>
      <w:r w:rsidR="00E07960">
        <w:rPr>
          <w:rFonts w:ascii="ＭＳ Ｐゴシック" w:eastAsia="ＭＳ Ｐゴシック" w:hAnsi="ＭＳ Ｐゴシック" w:hint="eastAsia"/>
        </w:rPr>
        <w:t>万</w:t>
      </w:r>
      <w:r w:rsidR="00295616">
        <w:rPr>
          <w:rFonts w:ascii="ＭＳ Ｐゴシック" w:eastAsia="ＭＳ Ｐゴシック" w:hAnsi="ＭＳ Ｐゴシック" w:hint="eastAsia"/>
        </w:rPr>
        <w:t>5</w:t>
      </w:r>
      <w:r w:rsidR="00E07960">
        <w:rPr>
          <w:rFonts w:ascii="ＭＳ Ｐゴシック" w:eastAsia="ＭＳ Ｐゴシック" w:hAnsi="ＭＳ Ｐゴシック" w:hint="eastAsia"/>
        </w:rPr>
        <w:t>千円となり、さらに</w:t>
      </w:r>
      <w:r w:rsidR="009C1009">
        <w:rPr>
          <w:rFonts w:ascii="ＭＳ Ｐゴシック" w:eastAsia="ＭＳ Ｐゴシック" w:hAnsi="ＭＳ Ｐゴシック" w:hint="eastAsia"/>
        </w:rPr>
        <w:t>、</w:t>
      </w:r>
      <w:r w:rsidR="00E07960">
        <w:rPr>
          <w:rFonts w:ascii="ＭＳ Ｐゴシック" w:eastAsia="ＭＳ Ｐゴシック" w:hAnsi="ＭＳ Ｐゴシック" w:hint="eastAsia"/>
        </w:rPr>
        <w:t>臨時損益を加えた結果、純行政コストは</w:t>
      </w:r>
      <w:r w:rsidR="00295616">
        <w:rPr>
          <w:rFonts w:ascii="ＭＳ Ｐゴシック" w:eastAsia="ＭＳ Ｐゴシック" w:hAnsi="ＭＳ Ｐゴシック" w:hint="eastAsia"/>
        </w:rPr>
        <w:t>79</w:t>
      </w:r>
      <w:r w:rsidR="00E07960">
        <w:rPr>
          <w:rFonts w:ascii="ＭＳ Ｐゴシック" w:eastAsia="ＭＳ Ｐゴシック" w:hAnsi="ＭＳ Ｐゴシック" w:hint="eastAsia"/>
        </w:rPr>
        <w:t>万</w:t>
      </w:r>
      <w:r w:rsidR="009348FA">
        <w:rPr>
          <w:rFonts w:ascii="ＭＳ Ｐゴシック" w:eastAsia="ＭＳ Ｐゴシック" w:hAnsi="ＭＳ Ｐゴシック"/>
        </w:rPr>
        <w:t>5</w:t>
      </w:r>
      <w:r w:rsidR="00A27478" w:rsidRPr="009348FA">
        <w:rPr>
          <w:rFonts w:ascii="ＭＳ Ｐゴシック" w:eastAsia="ＭＳ Ｐゴシック" w:hAnsi="ＭＳ Ｐゴシック" w:hint="eastAsia"/>
        </w:rPr>
        <w:t>千円</w:t>
      </w:r>
      <w:r w:rsidR="00E07960" w:rsidRPr="009348FA">
        <w:rPr>
          <w:rFonts w:ascii="ＭＳ Ｐゴシック" w:eastAsia="ＭＳ Ｐゴシック" w:hAnsi="ＭＳ Ｐゴシック" w:hint="eastAsia"/>
        </w:rPr>
        <w:t>となりました。</w:t>
      </w:r>
    </w:p>
    <w:p w14:paraId="74AAC969" w14:textId="77777777" w:rsidR="00295616" w:rsidRPr="00295616" w:rsidRDefault="00295616" w:rsidP="00295616">
      <w:pPr>
        <w:rPr>
          <w:rFonts w:ascii="ＭＳ Ｐゴシック" w:eastAsia="ＭＳ Ｐゴシック" w:hAnsi="ＭＳ Ｐゴシック"/>
        </w:rPr>
      </w:pPr>
    </w:p>
    <w:p w14:paraId="5908E0CC" w14:textId="77777777" w:rsidR="00124A89" w:rsidRDefault="00124A8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4A4C80D" w14:textId="77777777" w:rsidR="00B2558C" w:rsidRPr="00E6636E" w:rsidRDefault="00CE2B9B" w:rsidP="00E6636E">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14:paraId="009B81AE" w14:textId="5DB2CA85" w:rsidR="00FE4930" w:rsidRDefault="00D9709B" w:rsidP="00295616">
      <w:pPr>
        <w:pStyle w:val="a3"/>
        <w:ind w:leftChars="0" w:left="193"/>
        <w:jc w:val="center"/>
        <w:rPr>
          <w:rFonts w:ascii="ＭＳ Ｐゴシック" w:eastAsia="ＭＳ Ｐゴシック" w:hAnsi="ＭＳ Ｐゴシック"/>
        </w:rPr>
      </w:pPr>
      <w:r w:rsidRPr="00D9709B">
        <w:rPr>
          <w:noProof/>
        </w:rPr>
        <w:drawing>
          <wp:inline distT="0" distB="0" distL="0" distR="0" wp14:anchorId="3E2B795F" wp14:editId="5F2E1EAC">
            <wp:extent cx="4705350" cy="391477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05350" cy="3914775"/>
                    </a:xfrm>
                    <a:prstGeom prst="rect">
                      <a:avLst/>
                    </a:prstGeom>
                    <a:noFill/>
                    <a:ln>
                      <a:noFill/>
                    </a:ln>
                  </pic:spPr>
                </pic:pic>
              </a:graphicData>
            </a:graphic>
          </wp:inline>
        </w:drawing>
      </w:r>
    </w:p>
    <w:p w14:paraId="68CA935A" w14:textId="6283CC71" w:rsidR="00FE4930" w:rsidRDefault="00D9709B" w:rsidP="00295616">
      <w:pPr>
        <w:pStyle w:val="a3"/>
        <w:ind w:leftChars="0" w:left="193"/>
        <w:jc w:val="center"/>
        <w:rPr>
          <w:rFonts w:ascii="ＭＳ Ｐゴシック" w:eastAsia="ＭＳ Ｐゴシック" w:hAnsi="ＭＳ Ｐゴシック"/>
        </w:rPr>
      </w:pPr>
      <w:r w:rsidRPr="00D9709B">
        <w:rPr>
          <w:noProof/>
        </w:rPr>
        <w:drawing>
          <wp:inline distT="0" distB="0" distL="0" distR="0" wp14:anchorId="1F2F6D35" wp14:editId="4846C270">
            <wp:extent cx="4610100" cy="1914525"/>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0100" cy="1914525"/>
                    </a:xfrm>
                    <a:prstGeom prst="rect">
                      <a:avLst/>
                    </a:prstGeom>
                    <a:noFill/>
                    <a:ln>
                      <a:noFill/>
                    </a:ln>
                  </pic:spPr>
                </pic:pic>
              </a:graphicData>
            </a:graphic>
          </wp:inline>
        </w:drawing>
      </w:r>
    </w:p>
    <w:p w14:paraId="3E83C4CE" w14:textId="77777777" w:rsidR="004F5344" w:rsidRDefault="004F5344" w:rsidP="00FD473C">
      <w:pPr>
        <w:pStyle w:val="a3"/>
        <w:ind w:leftChars="0" w:left="193" w:firstLineChars="100" w:firstLine="210"/>
        <w:rPr>
          <w:rFonts w:ascii="ＭＳ Ｐゴシック" w:eastAsia="ＭＳ Ｐゴシック" w:hAnsi="ＭＳ Ｐゴシック"/>
        </w:rPr>
      </w:pPr>
    </w:p>
    <w:p w14:paraId="6021E15C" w14:textId="676A73C4" w:rsidR="009A4868" w:rsidRDefault="00295616" w:rsidP="00FD473C">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4656DC">
        <w:rPr>
          <w:rFonts w:ascii="ＭＳ Ｐゴシック" w:eastAsia="ＭＳ Ｐゴシック" w:hAnsi="ＭＳ Ｐゴシック" w:hint="eastAsia"/>
        </w:rPr>
        <w:t>元</w:t>
      </w:r>
      <w:r w:rsidR="00592459">
        <w:rPr>
          <w:rFonts w:ascii="ＭＳ Ｐゴシック" w:eastAsia="ＭＳ Ｐゴシック" w:hAnsi="ＭＳ Ｐゴシック" w:hint="eastAsia"/>
        </w:rPr>
        <w:t>年度決算では、</w:t>
      </w:r>
      <w:r w:rsidR="002531F8">
        <w:rPr>
          <w:rFonts w:ascii="ＭＳ Ｐゴシック" w:eastAsia="ＭＳ Ｐゴシック" w:hAnsi="ＭＳ Ｐゴシック" w:hint="eastAsia"/>
        </w:rPr>
        <w:t>純行政コストが△</w:t>
      </w:r>
      <w:r w:rsidR="00483A84">
        <w:rPr>
          <w:rFonts w:ascii="ＭＳ Ｐゴシック" w:eastAsia="ＭＳ Ｐゴシック" w:hAnsi="ＭＳ Ｐゴシック" w:hint="eastAsia"/>
        </w:rPr>
        <w:t>2,178</w:t>
      </w:r>
      <w:r w:rsidR="002531F8">
        <w:rPr>
          <w:rFonts w:ascii="ＭＳ Ｐゴシック" w:eastAsia="ＭＳ Ｐゴシック" w:hAnsi="ＭＳ Ｐゴシック" w:hint="eastAsia"/>
        </w:rPr>
        <w:t>百万円、税収等が</w:t>
      </w:r>
      <w:r w:rsidR="00465FCA">
        <w:rPr>
          <w:rFonts w:ascii="ＭＳ Ｐゴシック" w:eastAsia="ＭＳ Ｐゴシック" w:hAnsi="ＭＳ Ｐゴシック" w:hint="eastAsia"/>
        </w:rPr>
        <w:t>1</w:t>
      </w:r>
      <w:r w:rsidR="00483A84">
        <w:rPr>
          <w:rFonts w:ascii="ＭＳ Ｐゴシック" w:eastAsia="ＭＳ Ｐゴシック" w:hAnsi="ＭＳ Ｐゴシック" w:hint="eastAsia"/>
        </w:rPr>
        <w:t>610</w:t>
      </w:r>
      <w:r w:rsidR="002531F8">
        <w:rPr>
          <w:rFonts w:ascii="ＭＳ Ｐゴシック" w:eastAsia="ＭＳ Ｐゴシック" w:hAnsi="ＭＳ Ｐゴシック" w:hint="eastAsia"/>
        </w:rPr>
        <w:t>百万円、国県等補助金が</w:t>
      </w:r>
      <w:r w:rsidR="00483A84">
        <w:rPr>
          <w:rFonts w:ascii="ＭＳ Ｐゴシック" w:eastAsia="ＭＳ Ｐゴシック" w:hAnsi="ＭＳ Ｐゴシック" w:hint="eastAsia"/>
        </w:rPr>
        <w:t>337</w:t>
      </w:r>
      <w:r w:rsidR="002531F8">
        <w:rPr>
          <w:rFonts w:ascii="ＭＳ Ｐゴシック" w:eastAsia="ＭＳ Ｐゴシック" w:hAnsi="ＭＳ Ｐゴシック" w:hint="eastAsia"/>
        </w:rPr>
        <w:t>百万円、</w:t>
      </w:r>
      <w:r w:rsidR="0024118D">
        <w:rPr>
          <w:rFonts w:ascii="ＭＳ Ｐゴシック" w:eastAsia="ＭＳ Ｐゴシック" w:hAnsi="ＭＳ Ｐゴシック" w:hint="eastAsia"/>
        </w:rPr>
        <w:t>本年度差額</w:t>
      </w:r>
      <w:r w:rsidR="00465FCA">
        <w:rPr>
          <w:rFonts w:ascii="ＭＳ Ｐゴシック" w:eastAsia="ＭＳ Ｐゴシック" w:hAnsi="ＭＳ Ｐゴシック" w:hint="eastAsia"/>
        </w:rPr>
        <w:t>が</w:t>
      </w:r>
      <w:r w:rsidR="00A27478">
        <w:rPr>
          <w:rFonts w:ascii="ＭＳ Ｐゴシック" w:eastAsia="ＭＳ Ｐゴシック" w:hAnsi="ＭＳ Ｐゴシック" w:hint="eastAsia"/>
        </w:rPr>
        <w:t>△</w:t>
      </w:r>
      <w:r w:rsidR="00483A84">
        <w:rPr>
          <w:rFonts w:ascii="ＭＳ Ｐゴシック" w:eastAsia="ＭＳ Ｐゴシック" w:hAnsi="ＭＳ Ｐゴシック" w:hint="eastAsia"/>
        </w:rPr>
        <w:t>231</w:t>
      </w:r>
      <w:r w:rsidR="002531F8">
        <w:rPr>
          <w:rFonts w:ascii="ＭＳ Ｐゴシック" w:eastAsia="ＭＳ Ｐゴシック" w:hAnsi="ＭＳ Ｐゴシック" w:hint="eastAsia"/>
        </w:rPr>
        <w:t>百万円となった結果、本年度純資産残高が</w:t>
      </w:r>
      <w:r w:rsidR="0019084B">
        <w:rPr>
          <w:rFonts w:ascii="ＭＳ Ｐゴシック" w:eastAsia="ＭＳ Ｐゴシック" w:hAnsi="ＭＳ Ｐゴシック" w:hint="eastAsia"/>
        </w:rPr>
        <w:t>9</w:t>
      </w:r>
      <w:r w:rsidR="00465FCA">
        <w:rPr>
          <w:rFonts w:ascii="ＭＳ Ｐゴシック" w:eastAsia="ＭＳ Ｐゴシック" w:hAnsi="ＭＳ Ｐゴシック" w:hint="eastAsia"/>
        </w:rPr>
        <w:t>,</w:t>
      </w:r>
      <w:r w:rsidR="00483A84">
        <w:rPr>
          <w:rFonts w:ascii="ＭＳ Ｐゴシック" w:eastAsia="ＭＳ Ｐゴシック" w:hAnsi="ＭＳ Ｐゴシック" w:hint="eastAsia"/>
        </w:rPr>
        <w:t>674</w:t>
      </w:r>
      <w:r w:rsidR="002531F8">
        <w:rPr>
          <w:rFonts w:ascii="ＭＳ Ｐゴシック" w:eastAsia="ＭＳ Ｐゴシック" w:hAnsi="ＭＳ Ｐゴシック" w:hint="eastAsia"/>
        </w:rPr>
        <w:t>百万円となりました。</w:t>
      </w:r>
    </w:p>
    <w:p w14:paraId="0ECF6E0D" w14:textId="25C61134" w:rsidR="00986CE0" w:rsidRDefault="000D3924" w:rsidP="00FD473C">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固定資産等の変動（内部変動）</w:t>
      </w:r>
      <w:r w:rsidR="009B23CD">
        <w:rPr>
          <w:rFonts w:ascii="ＭＳ Ｐゴシック" w:eastAsia="ＭＳ Ｐゴシック" w:hAnsi="ＭＳ Ｐゴシック" w:hint="eastAsia"/>
        </w:rPr>
        <w:t>の内訳</w:t>
      </w:r>
      <w:r>
        <w:rPr>
          <w:rFonts w:ascii="ＭＳ Ｐゴシック" w:eastAsia="ＭＳ Ｐゴシック" w:hAnsi="ＭＳ Ｐゴシック" w:hint="eastAsia"/>
        </w:rPr>
        <w:t>では、有形固定資産の新規取得</w:t>
      </w:r>
      <w:r w:rsidR="006524C3">
        <w:rPr>
          <w:rFonts w:ascii="ＭＳ Ｐゴシック" w:eastAsia="ＭＳ Ｐゴシック" w:hAnsi="ＭＳ Ｐゴシック" w:hint="eastAsia"/>
        </w:rPr>
        <w:t>等</w:t>
      </w:r>
      <w:r>
        <w:rPr>
          <w:rFonts w:ascii="ＭＳ Ｐゴシック" w:eastAsia="ＭＳ Ｐゴシック" w:hAnsi="ＭＳ Ｐゴシック" w:hint="eastAsia"/>
        </w:rPr>
        <w:t>に伴う内部変動として固定資産等形成分が</w:t>
      </w:r>
      <w:r w:rsidR="00483A84">
        <w:rPr>
          <w:rFonts w:ascii="ＭＳ Ｐゴシック" w:eastAsia="ＭＳ Ｐゴシック" w:hAnsi="ＭＳ Ｐゴシック" w:hint="eastAsia"/>
        </w:rPr>
        <w:t>74</w:t>
      </w:r>
      <w:r>
        <w:rPr>
          <w:rFonts w:ascii="ＭＳ Ｐゴシック" w:eastAsia="ＭＳ Ｐゴシック" w:hAnsi="ＭＳ Ｐゴシック" w:hint="eastAsia"/>
        </w:rPr>
        <w:t>百万円の増加、有形固定資産の減価償却等の減少に伴う内部変動として固定資産等形成分が</w:t>
      </w:r>
      <w:r w:rsidR="00483A84">
        <w:rPr>
          <w:rFonts w:ascii="ＭＳ Ｐゴシック" w:eastAsia="ＭＳ Ｐゴシック" w:hAnsi="ＭＳ Ｐゴシック" w:hint="eastAsia"/>
        </w:rPr>
        <w:t>529</w:t>
      </w:r>
      <w:r>
        <w:rPr>
          <w:rFonts w:ascii="ＭＳ Ｐゴシック" w:eastAsia="ＭＳ Ｐゴシック" w:hAnsi="ＭＳ Ｐゴシック" w:hint="eastAsia"/>
        </w:rPr>
        <w:t>百万円の減少となりました。</w:t>
      </w:r>
    </w:p>
    <w:p w14:paraId="46BDA437" w14:textId="77777777" w:rsidR="0016134A" w:rsidRDefault="001613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451B45C" w14:textId="77777777" w:rsidR="002129B4" w:rsidRPr="00E6636E" w:rsidRDefault="00CE2B9B" w:rsidP="00C97E51">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14:paraId="7D811A37" w14:textId="6B1F05DD" w:rsidR="00465FCA" w:rsidRDefault="00453C6E" w:rsidP="008B61DD">
      <w:pPr>
        <w:pStyle w:val="a3"/>
        <w:ind w:leftChars="0" w:left="193"/>
        <w:rPr>
          <w:rFonts w:ascii="ＭＳ Ｐゴシック" w:eastAsia="ＭＳ Ｐゴシック" w:hAnsi="ＭＳ Ｐゴシック"/>
        </w:rPr>
      </w:pPr>
      <w:r w:rsidRPr="00453C6E">
        <w:rPr>
          <w:noProof/>
        </w:rPr>
        <w:drawing>
          <wp:inline distT="0" distB="0" distL="0" distR="0" wp14:anchorId="71F04F73" wp14:editId="1930404A">
            <wp:extent cx="5400040" cy="450024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4500245"/>
                    </a:xfrm>
                    <a:prstGeom prst="rect">
                      <a:avLst/>
                    </a:prstGeom>
                    <a:noFill/>
                    <a:ln>
                      <a:noFill/>
                    </a:ln>
                  </pic:spPr>
                </pic:pic>
              </a:graphicData>
            </a:graphic>
          </wp:inline>
        </w:drawing>
      </w:r>
    </w:p>
    <w:p w14:paraId="5CD7A64A" w14:textId="77777777" w:rsidR="004F5344" w:rsidRDefault="004F5344" w:rsidP="00CB2B5F">
      <w:pPr>
        <w:pStyle w:val="a3"/>
        <w:ind w:leftChars="0" w:left="193" w:firstLineChars="100" w:firstLine="210"/>
        <w:rPr>
          <w:rFonts w:ascii="ＭＳ Ｐゴシック" w:eastAsia="ＭＳ Ｐゴシック" w:hAnsi="ＭＳ Ｐゴシック"/>
        </w:rPr>
      </w:pPr>
    </w:p>
    <w:p w14:paraId="58135DE4" w14:textId="0597EE4D" w:rsidR="0006693B" w:rsidRDefault="00483A84" w:rsidP="00CB2B5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令和元</w:t>
      </w:r>
      <w:r w:rsidR="00CB2B5F">
        <w:rPr>
          <w:rFonts w:ascii="ＭＳ Ｐゴシック" w:eastAsia="ＭＳ Ｐゴシック" w:hAnsi="ＭＳ Ｐゴシック" w:hint="eastAsia"/>
        </w:rPr>
        <w:t>年度決算では、業務活動収支が</w:t>
      </w:r>
      <w:r>
        <w:rPr>
          <w:rFonts w:ascii="ＭＳ Ｐゴシック" w:eastAsia="ＭＳ Ｐゴシック" w:hAnsi="ＭＳ Ｐゴシック" w:hint="eastAsia"/>
        </w:rPr>
        <w:t>267</w:t>
      </w:r>
      <w:r w:rsidR="00CB2B5F">
        <w:rPr>
          <w:rFonts w:ascii="ＭＳ Ｐゴシック" w:eastAsia="ＭＳ Ｐゴシック" w:hAnsi="ＭＳ Ｐゴシック" w:hint="eastAsia"/>
        </w:rPr>
        <w:t>百万円、投資活動収支が△</w:t>
      </w:r>
      <w:r>
        <w:rPr>
          <w:rFonts w:ascii="ＭＳ Ｐゴシック" w:eastAsia="ＭＳ Ｐゴシック" w:hAnsi="ＭＳ Ｐゴシック" w:hint="eastAsia"/>
        </w:rPr>
        <w:t>177</w:t>
      </w:r>
      <w:r w:rsidR="00CB2B5F">
        <w:rPr>
          <w:rFonts w:ascii="ＭＳ Ｐゴシック" w:eastAsia="ＭＳ Ｐゴシック" w:hAnsi="ＭＳ Ｐゴシック" w:hint="eastAsia"/>
        </w:rPr>
        <w:t>百万円、財務活動収支が</w:t>
      </w:r>
      <w:r>
        <w:rPr>
          <w:rFonts w:ascii="ＭＳ Ｐゴシック" w:eastAsia="ＭＳ Ｐゴシック" w:hAnsi="ＭＳ Ｐゴシック" w:hint="eastAsia"/>
        </w:rPr>
        <w:t>△113</w:t>
      </w:r>
      <w:r w:rsidR="00CB2B5F">
        <w:rPr>
          <w:rFonts w:ascii="ＭＳ Ｐゴシック" w:eastAsia="ＭＳ Ｐゴシック" w:hAnsi="ＭＳ Ｐゴシック" w:hint="eastAsia"/>
        </w:rPr>
        <w:t>百万円となり、</w:t>
      </w:r>
      <w:r w:rsidR="00C306EA">
        <w:rPr>
          <w:rFonts w:ascii="ＭＳ Ｐゴシック" w:eastAsia="ＭＳ Ｐゴシック" w:hAnsi="ＭＳ Ｐゴシック" w:hint="eastAsia"/>
        </w:rPr>
        <w:t>本年度資金収支差額</w:t>
      </w:r>
      <w:r>
        <w:rPr>
          <w:rFonts w:ascii="ＭＳ Ｐゴシック" w:eastAsia="ＭＳ Ｐゴシック" w:hAnsi="ＭＳ Ｐゴシック" w:hint="eastAsia"/>
        </w:rPr>
        <w:t>は△23</w:t>
      </w:r>
      <w:r w:rsidR="00EE1B30">
        <w:rPr>
          <w:rFonts w:ascii="ＭＳ Ｐゴシック" w:eastAsia="ＭＳ Ｐゴシック" w:hAnsi="ＭＳ Ｐゴシック" w:hint="eastAsia"/>
        </w:rPr>
        <w:t>百万円となりました。</w:t>
      </w:r>
      <w:r w:rsidR="00CB2B5F">
        <w:rPr>
          <w:rFonts w:ascii="ＭＳ Ｐゴシック" w:eastAsia="ＭＳ Ｐゴシック" w:hAnsi="ＭＳ Ｐゴシック" w:hint="eastAsia"/>
        </w:rPr>
        <w:t>その結果</w:t>
      </w:r>
      <w:r w:rsidR="006524C3">
        <w:rPr>
          <w:rFonts w:ascii="ＭＳ Ｐゴシック" w:eastAsia="ＭＳ Ｐゴシック" w:hAnsi="ＭＳ Ｐゴシック" w:hint="eastAsia"/>
        </w:rPr>
        <w:t>、</w:t>
      </w:r>
      <w:r w:rsidR="00CB2B5F">
        <w:rPr>
          <w:rFonts w:ascii="ＭＳ Ｐゴシック" w:eastAsia="ＭＳ Ｐゴシック" w:hAnsi="ＭＳ Ｐゴシック" w:hint="eastAsia"/>
        </w:rPr>
        <w:t>本年度末資金残高は</w:t>
      </w:r>
      <w:r>
        <w:rPr>
          <w:rFonts w:ascii="ＭＳ Ｐゴシック" w:eastAsia="ＭＳ Ｐゴシック" w:hAnsi="ＭＳ Ｐゴシック" w:hint="eastAsia"/>
        </w:rPr>
        <w:t>40</w:t>
      </w:r>
      <w:r w:rsidR="006524C3">
        <w:rPr>
          <w:rFonts w:ascii="ＭＳ Ｐゴシック" w:eastAsia="ＭＳ Ｐゴシック" w:hAnsi="ＭＳ Ｐゴシック" w:hint="eastAsia"/>
        </w:rPr>
        <w:t>百万円</w:t>
      </w:r>
      <w:r w:rsidR="00CB2B5F">
        <w:rPr>
          <w:rFonts w:ascii="ＭＳ Ｐゴシック" w:eastAsia="ＭＳ Ｐゴシック" w:hAnsi="ＭＳ Ｐゴシック" w:hint="eastAsia"/>
        </w:rPr>
        <w:t>となり、さらに、歳計外現金を加えた本年度末現金預金残高は、</w:t>
      </w:r>
      <w:r>
        <w:rPr>
          <w:rFonts w:ascii="ＭＳ Ｐゴシック" w:eastAsia="ＭＳ Ｐゴシック" w:hAnsi="ＭＳ Ｐゴシック" w:hint="eastAsia"/>
        </w:rPr>
        <w:t>45</w:t>
      </w:r>
      <w:r w:rsidR="00CB2B5F">
        <w:rPr>
          <w:rFonts w:ascii="ＭＳ Ｐゴシック" w:eastAsia="ＭＳ Ｐゴシック" w:hAnsi="ＭＳ Ｐゴシック" w:hint="eastAsia"/>
        </w:rPr>
        <w:t>百万円となりました。</w:t>
      </w:r>
    </w:p>
    <w:p w14:paraId="7A05DB13" w14:textId="77777777" w:rsidR="0006693B" w:rsidRDefault="000669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DB273A5" w14:textId="77777777" w:rsidR="00CB0C4E" w:rsidRDefault="00CB0C4E" w:rsidP="0006693B">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21728" behindDoc="0" locked="0" layoutInCell="1" allowOverlap="1" wp14:anchorId="1DDBE3E4" wp14:editId="17C272C1">
                <wp:simplePos x="0" y="0"/>
                <wp:positionH relativeFrom="column">
                  <wp:posOffset>0</wp:posOffset>
                </wp:positionH>
                <wp:positionV relativeFrom="paragraph">
                  <wp:posOffset>112082</wp:posOffset>
                </wp:positionV>
                <wp:extent cx="5399405" cy="327025"/>
                <wp:effectExtent l="0" t="0" r="29845" b="15875"/>
                <wp:wrapTopAndBottom/>
                <wp:docPr id="49" name="グループ化 49"/>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50" name="直線コネクタ 50"/>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1" name="正方形/長方形 51"/>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3A259" w14:textId="77777777" w:rsidR="002E6253" w:rsidRPr="00873124" w:rsidRDefault="002E6253"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DBE3E4" id="グループ化 49" o:spid="_x0000_s1039" style="position:absolute;left:0;text-align:left;margin-left:0;margin-top:8.85pt;width:425.15pt;height:25.75pt;z-index:251721728"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">
                <v:line id="直線コネクタ 50" o:spid="_x0000_s104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" strokecolor="#2f5496 [2404]" strokeweight="3pt">
                  <v:stroke joinstyle="miter"/>
                </v:line>
                <v:rect id="正方形/長方形 51" o:spid="_x0000_s104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" filled="f" stroked="f" strokeweight="1pt">
                  <v:textbox inset="2mm,0,0,0">
                    <w:txbxContent>
                      <w:p w14:paraId="1463A259" w14:textId="77777777" w:rsidR="002E6253" w:rsidRPr="00873124" w:rsidRDefault="002E6253"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v:textbox>
                </v:rect>
                <w10:wrap type="topAndBottom"/>
              </v:group>
            </w:pict>
          </mc:Fallback>
        </mc:AlternateContent>
      </w:r>
    </w:p>
    <w:p w14:paraId="520B51A3" w14:textId="77777777" w:rsidR="00CB2B5F" w:rsidRPr="00840CC9" w:rsidRDefault="00CB0C4E" w:rsidP="00D93242">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t>貸借対照表</w:t>
      </w:r>
    </w:p>
    <w:p w14:paraId="1747CC1C" w14:textId="77777777" w:rsidR="00302171" w:rsidRPr="00D24410" w:rsidRDefault="00523B8C" w:rsidP="001369F7">
      <w:pPr>
        <w:pStyle w:val="a3"/>
        <w:numPr>
          <w:ilvl w:val="0"/>
          <w:numId w:val="22"/>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14:paraId="386E053F" w14:textId="15A44F99" w:rsidR="00B41808" w:rsidRDefault="00453C6E" w:rsidP="008B61DD">
      <w:pPr>
        <w:ind w:leftChars="100" w:left="210" w:firstLineChars="100" w:firstLine="210"/>
        <w:jc w:val="center"/>
        <w:rPr>
          <w:rFonts w:ascii="ＭＳ Ｐゴシック" w:eastAsia="ＭＳ Ｐゴシック" w:hAnsi="ＭＳ Ｐゴシック"/>
        </w:rPr>
      </w:pPr>
      <w:r w:rsidRPr="00453C6E">
        <w:rPr>
          <w:noProof/>
        </w:rPr>
        <w:drawing>
          <wp:inline distT="0" distB="0" distL="0" distR="0" wp14:anchorId="11464780" wp14:editId="1FAB18D0">
            <wp:extent cx="4848225" cy="4324350"/>
            <wp:effectExtent l="0" t="0" r="952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8225" cy="4324350"/>
                    </a:xfrm>
                    <a:prstGeom prst="rect">
                      <a:avLst/>
                    </a:prstGeom>
                    <a:noFill/>
                    <a:ln>
                      <a:noFill/>
                    </a:ln>
                  </pic:spPr>
                </pic:pic>
              </a:graphicData>
            </a:graphic>
          </wp:inline>
        </w:drawing>
      </w:r>
    </w:p>
    <w:p w14:paraId="6FCC08C4" w14:textId="77777777" w:rsidR="00B41808" w:rsidRDefault="00B41808" w:rsidP="00AA47FF">
      <w:pPr>
        <w:ind w:leftChars="100" w:left="210" w:firstLineChars="100" w:firstLine="210"/>
        <w:rPr>
          <w:rFonts w:ascii="ＭＳ Ｐゴシック" w:eastAsia="ＭＳ Ｐゴシック" w:hAnsi="ＭＳ Ｐゴシック"/>
        </w:rPr>
      </w:pPr>
    </w:p>
    <w:p w14:paraId="017940F7" w14:textId="42E7ED1D" w:rsidR="005304EB" w:rsidRDefault="00E129EB"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貸借対照表を一般会計</w:t>
      </w:r>
      <w:r w:rsidR="005304EB">
        <w:rPr>
          <w:rFonts w:ascii="ＭＳ Ｐゴシック" w:eastAsia="ＭＳ Ｐゴシック" w:hAnsi="ＭＳ Ｐゴシック" w:hint="eastAsia"/>
        </w:rPr>
        <w:t>等と</w:t>
      </w:r>
      <w:r>
        <w:rPr>
          <w:rFonts w:ascii="ＭＳ Ｐゴシック" w:eastAsia="ＭＳ Ｐゴシック" w:hAnsi="ＭＳ Ｐゴシック" w:hint="eastAsia"/>
        </w:rPr>
        <w:t>全体会計及び連結会計</w:t>
      </w:r>
      <w:r w:rsidR="006B1002">
        <w:rPr>
          <w:rFonts w:ascii="ＭＳ Ｐゴシック" w:eastAsia="ＭＳ Ｐゴシック" w:hAnsi="ＭＳ Ｐゴシック" w:hint="eastAsia"/>
        </w:rPr>
        <w:t>で</w:t>
      </w:r>
      <w:r w:rsidR="005304EB">
        <w:rPr>
          <w:rFonts w:ascii="ＭＳ Ｐゴシック" w:eastAsia="ＭＳ Ｐゴシック" w:hAnsi="ＭＳ Ｐゴシック" w:hint="eastAsia"/>
        </w:rPr>
        <w:t>比較すると、資産合計</w:t>
      </w:r>
      <w:r w:rsidR="008D1193">
        <w:rPr>
          <w:rFonts w:ascii="ＭＳ Ｐゴシック" w:eastAsia="ＭＳ Ｐゴシック" w:hAnsi="ＭＳ Ｐゴシック" w:hint="eastAsia"/>
        </w:rPr>
        <w:t>では、</w:t>
      </w:r>
      <w:r w:rsidR="005304EB">
        <w:rPr>
          <w:rFonts w:ascii="ＭＳ Ｐゴシック" w:eastAsia="ＭＳ Ｐゴシック" w:hAnsi="ＭＳ Ｐゴシック" w:hint="eastAsia"/>
        </w:rPr>
        <w:t>一般会計等</w:t>
      </w:r>
      <w:r w:rsidR="008D1193">
        <w:rPr>
          <w:rFonts w:ascii="ＭＳ Ｐゴシック" w:eastAsia="ＭＳ Ｐゴシック" w:hAnsi="ＭＳ Ｐゴシック" w:hint="eastAsia"/>
        </w:rPr>
        <w:t>が</w:t>
      </w:r>
      <w:r w:rsidR="00340E8F">
        <w:rPr>
          <w:rFonts w:ascii="ＭＳ Ｐゴシック" w:eastAsia="ＭＳ Ｐゴシック" w:hAnsi="ＭＳ Ｐゴシック" w:hint="eastAsia"/>
        </w:rPr>
        <w:t>11,842</w:t>
      </w:r>
      <w:r w:rsidR="005304EB">
        <w:rPr>
          <w:rFonts w:ascii="ＭＳ Ｐゴシック" w:eastAsia="ＭＳ Ｐゴシック" w:hAnsi="ＭＳ Ｐゴシック" w:hint="eastAsia"/>
        </w:rPr>
        <w:t>百万円、全体会計</w:t>
      </w:r>
      <w:r w:rsidR="008D1193">
        <w:rPr>
          <w:rFonts w:ascii="ＭＳ Ｐゴシック" w:eastAsia="ＭＳ Ｐゴシック" w:hAnsi="ＭＳ Ｐゴシック" w:hint="eastAsia"/>
        </w:rPr>
        <w:t>が</w:t>
      </w:r>
      <w:r w:rsidR="00340E8F">
        <w:rPr>
          <w:rFonts w:ascii="ＭＳ Ｐゴシック" w:eastAsia="ＭＳ Ｐゴシック" w:hAnsi="ＭＳ Ｐゴシック" w:hint="eastAsia"/>
        </w:rPr>
        <w:t>13,153</w:t>
      </w:r>
      <w:r w:rsidR="005304EB">
        <w:rPr>
          <w:rFonts w:ascii="ＭＳ Ｐゴシック" w:eastAsia="ＭＳ Ｐゴシック" w:hAnsi="ＭＳ Ｐゴシック" w:hint="eastAsia"/>
        </w:rPr>
        <w:t>百万円、連結会計</w:t>
      </w:r>
      <w:r w:rsidR="008D1193">
        <w:rPr>
          <w:rFonts w:ascii="ＭＳ Ｐゴシック" w:eastAsia="ＭＳ Ｐゴシック" w:hAnsi="ＭＳ Ｐゴシック" w:hint="eastAsia"/>
        </w:rPr>
        <w:t>が</w:t>
      </w:r>
      <w:r w:rsidR="00340E8F">
        <w:rPr>
          <w:rFonts w:ascii="ＭＳ Ｐゴシック" w:eastAsia="ＭＳ Ｐゴシック" w:hAnsi="ＭＳ Ｐゴシック" w:hint="eastAsia"/>
        </w:rPr>
        <w:t>13,599</w:t>
      </w:r>
      <w:r w:rsidR="005304EB">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5B5161">
        <w:rPr>
          <w:rFonts w:ascii="ＭＳ Ｐゴシック" w:eastAsia="ＭＳ Ｐゴシック" w:hAnsi="ＭＳ Ｐゴシック" w:hint="eastAsia"/>
        </w:rPr>
        <w:t>。特に</w:t>
      </w:r>
      <w:r w:rsidR="005304EB">
        <w:rPr>
          <w:rFonts w:ascii="ＭＳ Ｐゴシック" w:eastAsia="ＭＳ Ｐゴシック" w:hAnsi="ＭＳ Ｐゴシック" w:hint="eastAsia"/>
        </w:rPr>
        <w:t>、有形固定資産</w:t>
      </w:r>
      <w:r w:rsidR="002878FA">
        <w:rPr>
          <w:rFonts w:ascii="ＭＳ Ｐゴシック" w:eastAsia="ＭＳ Ｐゴシック" w:hAnsi="ＭＳ Ｐゴシック" w:hint="eastAsia"/>
        </w:rPr>
        <w:t>をみると、</w:t>
      </w:r>
      <w:r w:rsidR="00212C4F">
        <w:rPr>
          <w:rFonts w:ascii="ＭＳ Ｐゴシック" w:eastAsia="ＭＳ Ｐゴシック" w:hAnsi="ＭＳ Ｐゴシック" w:hint="eastAsia"/>
        </w:rPr>
        <w:t>全体会計</w:t>
      </w:r>
      <w:r w:rsidR="005F58C5">
        <w:rPr>
          <w:rFonts w:ascii="ＭＳ Ｐゴシック" w:eastAsia="ＭＳ Ｐゴシック" w:hAnsi="ＭＳ Ｐゴシック" w:hint="eastAsia"/>
        </w:rPr>
        <w:t>が</w:t>
      </w:r>
      <w:r w:rsidR="00340E8F">
        <w:rPr>
          <w:rFonts w:ascii="ＭＳ Ｐゴシック" w:eastAsia="ＭＳ Ｐゴシック" w:hAnsi="ＭＳ Ｐゴシック" w:hint="eastAsia"/>
        </w:rPr>
        <w:t>10,443</w:t>
      </w:r>
      <w:r w:rsidR="005F58C5">
        <w:rPr>
          <w:rFonts w:ascii="ＭＳ Ｐゴシック" w:eastAsia="ＭＳ Ｐゴシック" w:hAnsi="ＭＳ Ｐゴシック" w:hint="eastAsia"/>
        </w:rPr>
        <w:t>百万円で</w:t>
      </w:r>
      <w:r w:rsidR="00212C4F">
        <w:rPr>
          <w:rFonts w:ascii="ＭＳ Ｐゴシック" w:eastAsia="ＭＳ Ｐゴシック" w:hAnsi="ＭＳ Ｐゴシック" w:hint="eastAsia"/>
        </w:rPr>
        <w:t>一般会計等</w:t>
      </w:r>
      <w:r w:rsidR="00C66DC2">
        <w:rPr>
          <w:rFonts w:ascii="ＭＳ Ｐゴシック" w:eastAsia="ＭＳ Ｐゴシック" w:hAnsi="ＭＳ Ｐゴシック" w:hint="eastAsia"/>
        </w:rPr>
        <w:t>の</w:t>
      </w:r>
      <w:r w:rsidR="00340E8F">
        <w:rPr>
          <w:rFonts w:ascii="ＭＳ Ｐゴシック" w:eastAsia="ＭＳ Ｐゴシック" w:hAnsi="ＭＳ Ｐゴシック" w:hint="eastAsia"/>
        </w:rPr>
        <w:t>9,255</w:t>
      </w:r>
      <w:r w:rsidR="005F58C5">
        <w:rPr>
          <w:rFonts w:ascii="ＭＳ Ｐゴシック" w:eastAsia="ＭＳ Ｐゴシック" w:hAnsi="ＭＳ Ｐゴシック" w:hint="eastAsia"/>
        </w:rPr>
        <w:t>百万円</w:t>
      </w:r>
      <w:r w:rsidR="00C66DC2">
        <w:rPr>
          <w:rFonts w:ascii="ＭＳ Ｐゴシック" w:eastAsia="ＭＳ Ｐゴシック" w:hAnsi="ＭＳ Ｐゴシック" w:hint="eastAsia"/>
        </w:rPr>
        <w:t>と比べて</w:t>
      </w:r>
      <w:r w:rsidR="00340E8F">
        <w:rPr>
          <w:rFonts w:ascii="ＭＳ Ｐゴシック" w:eastAsia="ＭＳ Ｐゴシック" w:hAnsi="ＭＳ Ｐゴシック" w:hint="eastAsia"/>
        </w:rPr>
        <w:t>1,188</w:t>
      </w:r>
      <w:r w:rsidR="002878FA" w:rsidRPr="002878FA">
        <w:rPr>
          <w:rFonts w:ascii="ＭＳ Ｐゴシック" w:eastAsia="ＭＳ Ｐゴシック" w:hAnsi="ＭＳ Ｐゴシック" w:hint="eastAsia"/>
        </w:rPr>
        <w:t>百万円大きくなっています</w:t>
      </w:r>
      <w:r w:rsidR="002878FA">
        <w:rPr>
          <w:rFonts w:ascii="ＭＳ Ｐゴシック" w:eastAsia="ＭＳ Ｐゴシック" w:hAnsi="ＭＳ Ｐゴシック" w:hint="eastAsia"/>
        </w:rPr>
        <w:t>。これは、</w:t>
      </w:r>
      <w:r w:rsidR="005304EB">
        <w:rPr>
          <w:rFonts w:ascii="ＭＳ Ｐゴシック" w:eastAsia="ＭＳ Ｐゴシック" w:hAnsi="ＭＳ Ｐゴシック" w:hint="eastAsia"/>
        </w:rPr>
        <w:t>全体会計では</w:t>
      </w:r>
      <w:r w:rsidR="00473848">
        <w:rPr>
          <w:rFonts w:ascii="ＭＳ Ｐゴシック" w:eastAsia="ＭＳ Ｐゴシック" w:hAnsi="ＭＳ Ｐゴシック" w:hint="eastAsia"/>
        </w:rPr>
        <w:t>簡易水道</w:t>
      </w:r>
      <w:r w:rsidR="004F5344">
        <w:rPr>
          <w:rFonts w:ascii="ＭＳ Ｐゴシック" w:eastAsia="ＭＳ Ｐゴシック" w:hAnsi="ＭＳ Ｐゴシック" w:hint="eastAsia"/>
        </w:rPr>
        <w:t>事業</w:t>
      </w:r>
      <w:r w:rsidR="001067DA">
        <w:rPr>
          <w:rFonts w:ascii="ＭＳ Ｐゴシック" w:eastAsia="ＭＳ Ｐゴシック" w:hAnsi="ＭＳ Ｐゴシック" w:hint="eastAsia"/>
        </w:rPr>
        <w:t>特別会計</w:t>
      </w:r>
      <w:r w:rsidR="00845EBC">
        <w:rPr>
          <w:rFonts w:ascii="ＭＳ Ｐゴシック" w:eastAsia="ＭＳ Ｐゴシック" w:hAnsi="ＭＳ Ｐゴシック" w:hint="eastAsia"/>
        </w:rPr>
        <w:t>（</w:t>
      </w:r>
      <w:r w:rsidR="00733928">
        <w:rPr>
          <w:rFonts w:ascii="ＭＳ Ｐゴシック" w:eastAsia="ＭＳ Ｐゴシック" w:hAnsi="ＭＳ Ｐゴシック" w:hint="eastAsia"/>
        </w:rPr>
        <w:t>1,188</w:t>
      </w:r>
      <w:r w:rsidR="00B73C87">
        <w:rPr>
          <w:rFonts w:ascii="ＭＳ Ｐゴシック" w:eastAsia="ＭＳ Ｐゴシック" w:hAnsi="ＭＳ Ｐゴシック" w:hint="eastAsia"/>
        </w:rPr>
        <w:t>百万円）</w:t>
      </w:r>
      <w:r w:rsidR="005304EB">
        <w:rPr>
          <w:rFonts w:ascii="ＭＳ Ｐゴシック" w:eastAsia="ＭＳ Ｐゴシック" w:hAnsi="ＭＳ Ｐゴシック" w:hint="eastAsia"/>
        </w:rPr>
        <w:t>の有形固定資産を有しているため</w:t>
      </w:r>
      <w:r w:rsidR="002878FA">
        <w:rPr>
          <w:rFonts w:ascii="ＭＳ Ｐゴシック" w:eastAsia="ＭＳ Ｐゴシック" w:hAnsi="ＭＳ Ｐゴシック" w:hint="eastAsia"/>
        </w:rPr>
        <w:t>です</w:t>
      </w:r>
      <w:r w:rsidR="0089702D">
        <w:rPr>
          <w:rFonts w:ascii="ＭＳ Ｐゴシック" w:eastAsia="ＭＳ Ｐゴシック" w:hAnsi="ＭＳ Ｐゴシック" w:hint="eastAsia"/>
        </w:rPr>
        <w:t>。</w:t>
      </w:r>
    </w:p>
    <w:p w14:paraId="23BDFDA7" w14:textId="0588A948" w:rsidR="0022661F" w:rsidRDefault="00C66DC2" w:rsidP="00172A3C">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733928">
        <w:rPr>
          <w:rFonts w:ascii="ＭＳ Ｐゴシック" w:eastAsia="ＭＳ Ｐゴシック" w:hAnsi="ＭＳ Ｐゴシック" w:hint="eastAsia"/>
        </w:rPr>
        <w:t>2,168</w:t>
      </w:r>
      <w:r>
        <w:rPr>
          <w:rFonts w:ascii="ＭＳ Ｐゴシック" w:eastAsia="ＭＳ Ｐゴシック" w:hAnsi="ＭＳ Ｐゴシック" w:hint="eastAsia"/>
        </w:rPr>
        <w:t>百万円、全体会計が</w:t>
      </w:r>
      <w:r w:rsidR="00733928">
        <w:rPr>
          <w:rFonts w:ascii="ＭＳ Ｐゴシック" w:eastAsia="ＭＳ Ｐゴシック" w:hAnsi="ＭＳ Ｐゴシック" w:hint="eastAsia"/>
        </w:rPr>
        <w:t>2,689</w:t>
      </w:r>
      <w:r>
        <w:rPr>
          <w:rFonts w:ascii="ＭＳ Ｐゴシック" w:eastAsia="ＭＳ Ｐゴシック" w:hAnsi="ＭＳ Ｐゴシック" w:hint="eastAsia"/>
        </w:rPr>
        <w:t>百万円、連結会計が</w:t>
      </w:r>
      <w:r w:rsidR="00733928">
        <w:rPr>
          <w:rFonts w:ascii="ＭＳ Ｐゴシック" w:eastAsia="ＭＳ Ｐゴシック" w:hAnsi="ＭＳ Ｐゴシック" w:hint="eastAsia"/>
        </w:rPr>
        <w:t>2,845</w:t>
      </w:r>
      <w:r w:rsidR="005B5161">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5B5161">
        <w:rPr>
          <w:rFonts w:ascii="ＭＳ Ｐゴシック" w:eastAsia="ＭＳ Ｐゴシック" w:hAnsi="ＭＳ Ｐゴシック" w:hint="eastAsia"/>
        </w:rPr>
        <w:t>。</w:t>
      </w:r>
      <w:r w:rsidR="00896482">
        <w:rPr>
          <w:rFonts w:ascii="ＭＳ Ｐゴシック" w:eastAsia="ＭＳ Ｐゴシック" w:hAnsi="ＭＳ Ｐゴシック" w:hint="eastAsia"/>
        </w:rPr>
        <w:t>特に、地方債</w:t>
      </w:r>
      <w:r w:rsidR="0054047A">
        <w:rPr>
          <w:rFonts w:ascii="ＭＳ Ｐゴシック" w:eastAsia="ＭＳ Ｐゴシック" w:hAnsi="ＭＳ Ｐゴシック" w:hint="eastAsia"/>
        </w:rPr>
        <w:t>等</w:t>
      </w:r>
      <w:r w:rsidR="00896482">
        <w:rPr>
          <w:rFonts w:ascii="ＭＳ Ｐゴシック" w:eastAsia="ＭＳ Ｐゴシック" w:hAnsi="ＭＳ Ｐゴシック" w:hint="eastAsia"/>
        </w:rPr>
        <w:t>合計（地方債</w:t>
      </w:r>
      <w:r w:rsidR="00E16BB2">
        <w:rPr>
          <w:rFonts w:ascii="ＭＳ Ｐゴシック" w:eastAsia="ＭＳ Ｐゴシック" w:hAnsi="ＭＳ Ｐゴシック" w:hint="eastAsia"/>
        </w:rPr>
        <w:t>等</w:t>
      </w:r>
      <w:r w:rsidR="00896482">
        <w:rPr>
          <w:rFonts w:ascii="ＭＳ Ｐゴシック" w:eastAsia="ＭＳ Ｐゴシック" w:hAnsi="ＭＳ Ｐゴシック" w:hint="eastAsia"/>
        </w:rPr>
        <w:t>及び1年内償還予定地方債</w:t>
      </w:r>
      <w:r w:rsidR="00E16BB2">
        <w:rPr>
          <w:rFonts w:ascii="ＭＳ Ｐゴシック" w:eastAsia="ＭＳ Ｐゴシック" w:hAnsi="ＭＳ Ｐゴシック" w:hint="eastAsia"/>
        </w:rPr>
        <w:t>等</w:t>
      </w:r>
      <w:r w:rsidR="00896482">
        <w:rPr>
          <w:rFonts w:ascii="ＭＳ Ｐゴシック" w:eastAsia="ＭＳ Ｐゴシック" w:hAnsi="ＭＳ Ｐゴシック" w:hint="eastAsia"/>
        </w:rPr>
        <w:t>）</w:t>
      </w:r>
      <w:r w:rsidR="004048BE">
        <w:rPr>
          <w:rFonts w:ascii="ＭＳ Ｐゴシック" w:eastAsia="ＭＳ Ｐゴシック" w:hAnsi="ＭＳ Ｐゴシック" w:hint="eastAsia"/>
        </w:rPr>
        <w:t>をみると、</w:t>
      </w:r>
      <w:r w:rsidR="00E6636E">
        <w:rPr>
          <w:rFonts w:ascii="ＭＳ Ｐゴシック" w:eastAsia="ＭＳ Ｐゴシック" w:hAnsi="ＭＳ Ｐゴシック" w:hint="eastAsia"/>
        </w:rPr>
        <w:t>全体会計が</w:t>
      </w:r>
      <w:r w:rsidR="00733928">
        <w:rPr>
          <w:rFonts w:ascii="ＭＳ Ｐゴシック" w:eastAsia="ＭＳ Ｐゴシック" w:hAnsi="ＭＳ Ｐゴシック" w:hint="eastAsia"/>
        </w:rPr>
        <w:t>2,299</w:t>
      </w:r>
      <w:r>
        <w:rPr>
          <w:rFonts w:ascii="ＭＳ Ｐゴシック" w:eastAsia="ＭＳ Ｐゴシック" w:hAnsi="ＭＳ Ｐゴシック" w:hint="eastAsia"/>
        </w:rPr>
        <w:t>百万円で一般会計等の</w:t>
      </w:r>
      <w:r w:rsidR="00733928">
        <w:rPr>
          <w:rFonts w:ascii="ＭＳ Ｐゴシック" w:eastAsia="ＭＳ Ｐゴシック" w:hAnsi="ＭＳ Ｐゴシック" w:hint="eastAsia"/>
        </w:rPr>
        <w:t>1,810</w:t>
      </w:r>
      <w:r w:rsidR="00E6636E">
        <w:rPr>
          <w:rFonts w:ascii="ＭＳ Ｐゴシック" w:eastAsia="ＭＳ Ｐゴシック" w:hAnsi="ＭＳ Ｐゴシック" w:hint="eastAsia"/>
        </w:rPr>
        <w:t>百万円</w:t>
      </w:r>
      <w:r w:rsidR="00E6636E" w:rsidRPr="002878FA">
        <w:rPr>
          <w:rFonts w:ascii="ＭＳ Ｐゴシック" w:eastAsia="ＭＳ Ｐゴシック" w:hAnsi="ＭＳ Ｐゴシック" w:hint="eastAsia"/>
        </w:rPr>
        <w:t>と</w:t>
      </w:r>
      <w:r w:rsidR="00E6636E">
        <w:rPr>
          <w:rFonts w:ascii="ＭＳ Ｐゴシック" w:eastAsia="ＭＳ Ｐゴシック" w:hAnsi="ＭＳ Ｐゴシック" w:hint="eastAsia"/>
        </w:rPr>
        <w:t>比べて</w:t>
      </w:r>
      <w:r w:rsidR="00733928">
        <w:rPr>
          <w:rFonts w:ascii="ＭＳ Ｐゴシック" w:eastAsia="ＭＳ Ｐゴシック" w:hAnsi="ＭＳ Ｐゴシック" w:hint="eastAsia"/>
        </w:rPr>
        <w:t>489</w:t>
      </w:r>
      <w:r w:rsidR="00F4457E" w:rsidRPr="00F4457E">
        <w:rPr>
          <w:rFonts w:ascii="ＭＳ Ｐゴシック" w:eastAsia="ＭＳ Ｐゴシック" w:hAnsi="ＭＳ Ｐゴシック" w:hint="eastAsia"/>
        </w:rPr>
        <w:t>百万円大きくなっています</w:t>
      </w:r>
      <w:r w:rsidR="00050E58">
        <w:rPr>
          <w:rFonts w:ascii="ＭＳ Ｐゴシック" w:eastAsia="ＭＳ Ｐゴシック" w:hAnsi="ＭＳ Ｐゴシック" w:hint="eastAsia"/>
        </w:rPr>
        <w:t>。</w:t>
      </w:r>
      <w:r w:rsidR="00F4457E">
        <w:rPr>
          <w:rFonts w:ascii="ＭＳ Ｐゴシック" w:eastAsia="ＭＳ Ｐゴシック" w:hAnsi="ＭＳ Ｐゴシック" w:hint="eastAsia"/>
        </w:rPr>
        <w:t>これは、</w:t>
      </w:r>
      <w:r w:rsidR="004048BE">
        <w:rPr>
          <w:rFonts w:ascii="ＭＳ Ｐゴシック" w:eastAsia="ＭＳ Ｐゴシック" w:hAnsi="ＭＳ Ｐゴシック" w:hint="eastAsia"/>
        </w:rPr>
        <w:t>全体会計では</w:t>
      </w:r>
      <w:r w:rsidR="00897D7F">
        <w:rPr>
          <w:rFonts w:ascii="ＭＳ Ｐゴシック" w:eastAsia="ＭＳ Ｐゴシック" w:hAnsi="ＭＳ Ｐゴシック" w:hint="eastAsia"/>
        </w:rPr>
        <w:t>簡易水道</w:t>
      </w:r>
      <w:r w:rsidR="004F5344">
        <w:rPr>
          <w:rFonts w:ascii="ＭＳ Ｐゴシック" w:eastAsia="ＭＳ Ｐゴシック" w:hAnsi="ＭＳ Ｐゴシック" w:hint="eastAsia"/>
        </w:rPr>
        <w:t>事業</w:t>
      </w:r>
      <w:r w:rsidR="00897D7F">
        <w:rPr>
          <w:rFonts w:ascii="ＭＳ Ｐゴシック" w:eastAsia="ＭＳ Ｐゴシック" w:hAnsi="ＭＳ Ｐゴシック" w:hint="eastAsia"/>
        </w:rPr>
        <w:t>特別会計（</w:t>
      </w:r>
      <w:r w:rsidR="00733928">
        <w:rPr>
          <w:rFonts w:ascii="ＭＳ Ｐゴシック" w:eastAsia="ＭＳ Ｐゴシック" w:hAnsi="ＭＳ Ｐゴシック" w:hint="eastAsia"/>
        </w:rPr>
        <w:t>489</w:t>
      </w:r>
      <w:r w:rsidR="00897D7F">
        <w:rPr>
          <w:rFonts w:ascii="ＭＳ Ｐゴシック" w:eastAsia="ＭＳ Ｐゴシック" w:hAnsi="ＭＳ Ｐゴシック" w:hint="eastAsia"/>
        </w:rPr>
        <w:t>百万円)で</w:t>
      </w:r>
      <w:r w:rsidR="00B73C87">
        <w:rPr>
          <w:rFonts w:ascii="ＭＳ Ｐゴシック" w:eastAsia="ＭＳ Ｐゴシック" w:hAnsi="ＭＳ Ｐゴシック" w:hint="eastAsia"/>
        </w:rPr>
        <w:t>地方債等を</w:t>
      </w:r>
      <w:r w:rsidR="004E7EC7">
        <w:rPr>
          <w:rFonts w:ascii="ＭＳ Ｐゴシック" w:eastAsia="ＭＳ Ｐゴシック" w:hAnsi="ＭＳ Ｐゴシック" w:hint="eastAsia"/>
        </w:rPr>
        <w:t>有しているた</w:t>
      </w:r>
      <w:r w:rsidR="00F4457E">
        <w:rPr>
          <w:rFonts w:ascii="ＭＳ Ｐゴシック" w:eastAsia="ＭＳ Ｐゴシック" w:hAnsi="ＭＳ Ｐゴシック" w:hint="eastAsia"/>
        </w:rPr>
        <w:t>めです。</w:t>
      </w:r>
      <w:r w:rsidR="0022661F">
        <w:rPr>
          <w:rFonts w:ascii="ＭＳ Ｐゴシック" w:eastAsia="ＭＳ Ｐゴシック" w:hAnsi="ＭＳ Ｐゴシック"/>
        </w:rPr>
        <w:br w:type="page"/>
      </w:r>
    </w:p>
    <w:p w14:paraId="4AB8B2CE" w14:textId="77777777" w:rsidR="005B5161" w:rsidRPr="00D24410" w:rsidRDefault="00964FCF" w:rsidP="00607BBD">
      <w:pPr>
        <w:pStyle w:val="a3"/>
        <w:numPr>
          <w:ilvl w:val="0"/>
          <w:numId w:val="22"/>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14:paraId="2AB06496" w14:textId="0D06298C" w:rsidR="004F5344" w:rsidRDefault="00453C6E" w:rsidP="008B61DD">
      <w:pPr>
        <w:pStyle w:val="a3"/>
        <w:ind w:leftChars="0" w:left="193"/>
        <w:jc w:val="center"/>
        <w:rPr>
          <w:rFonts w:ascii="ＭＳ Ｐゴシック" w:eastAsia="ＭＳ Ｐゴシック" w:hAnsi="ＭＳ Ｐゴシック"/>
        </w:rPr>
      </w:pPr>
      <w:r w:rsidRPr="00453C6E">
        <w:rPr>
          <w:noProof/>
        </w:rPr>
        <w:drawing>
          <wp:inline distT="0" distB="0" distL="0" distR="0" wp14:anchorId="0836EB1B" wp14:editId="033F39B1">
            <wp:extent cx="4943475" cy="4476750"/>
            <wp:effectExtent l="0" t="0" r="9525"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3475" cy="4476750"/>
                    </a:xfrm>
                    <a:prstGeom prst="rect">
                      <a:avLst/>
                    </a:prstGeom>
                    <a:noFill/>
                    <a:ln>
                      <a:noFill/>
                    </a:ln>
                  </pic:spPr>
                </pic:pic>
              </a:graphicData>
            </a:graphic>
          </wp:inline>
        </w:drawing>
      </w:r>
    </w:p>
    <w:p w14:paraId="4C0FA542" w14:textId="77777777" w:rsidR="00F22104" w:rsidRDefault="00F22104" w:rsidP="00407572">
      <w:pPr>
        <w:pStyle w:val="a3"/>
        <w:ind w:leftChars="0" w:left="193" w:firstLineChars="100" w:firstLine="210"/>
        <w:rPr>
          <w:rFonts w:ascii="ＭＳ Ｐゴシック" w:eastAsia="ＭＳ Ｐゴシック" w:hAnsi="ＭＳ Ｐゴシック"/>
        </w:rPr>
      </w:pPr>
    </w:p>
    <w:p w14:paraId="0F43BBDB" w14:textId="1A2FFC3F" w:rsidR="00E61503" w:rsidRDefault="00964FCF"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6B1002">
        <w:rPr>
          <w:rFonts w:ascii="ＭＳ Ｐゴシック" w:eastAsia="ＭＳ Ｐゴシック" w:hAnsi="ＭＳ Ｐゴシック" w:hint="eastAsia"/>
        </w:rPr>
        <w:t>の貸借対照表を一般会計等と全体会計及び連結会計で</w:t>
      </w:r>
      <w:r w:rsidR="000C21E6">
        <w:rPr>
          <w:rFonts w:ascii="ＭＳ Ｐゴシック" w:eastAsia="ＭＳ Ｐゴシック" w:hAnsi="ＭＳ Ｐゴシック" w:hint="eastAsia"/>
        </w:rPr>
        <w:t>比較すると、</w:t>
      </w:r>
      <w:r w:rsidR="004D5618">
        <w:rPr>
          <w:rFonts w:ascii="ＭＳ Ｐゴシック" w:eastAsia="ＭＳ Ｐゴシック" w:hAnsi="ＭＳ Ｐゴシック" w:hint="eastAsia"/>
        </w:rPr>
        <w:t>資産合計では、一般会計等が</w:t>
      </w:r>
      <w:r w:rsidR="004F5344">
        <w:rPr>
          <w:rFonts w:ascii="ＭＳ Ｐゴシック" w:eastAsia="ＭＳ Ｐゴシック" w:hAnsi="ＭＳ Ｐゴシック" w:hint="eastAsia"/>
        </w:rPr>
        <w:t>4</w:t>
      </w:r>
      <w:r w:rsidR="00954099">
        <w:rPr>
          <w:rFonts w:ascii="ＭＳ Ｐゴシック" w:eastAsia="ＭＳ Ｐゴシック" w:hAnsi="ＭＳ Ｐゴシック" w:hint="eastAsia"/>
        </w:rPr>
        <w:t>3</w:t>
      </w:r>
      <w:r w:rsidR="00733928">
        <w:rPr>
          <w:rFonts w:ascii="ＭＳ Ｐゴシック" w:eastAsia="ＭＳ Ｐゴシック" w:hAnsi="ＭＳ Ｐゴシック" w:hint="eastAsia"/>
        </w:rPr>
        <w:t>2</w:t>
      </w:r>
      <w:r w:rsidR="004D5618">
        <w:rPr>
          <w:rFonts w:ascii="ＭＳ Ｐゴシック" w:eastAsia="ＭＳ Ｐゴシック" w:hAnsi="ＭＳ Ｐゴシック" w:hint="eastAsia"/>
        </w:rPr>
        <w:t>万</w:t>
      </w:r>
      <w:r w:rsidR="0019084B">
        <w:rPr>
          <w:rFonts w:ascii="ＭＳ Ｐゴシック" w:eastAsia="ＭＳ Ｐゴシック" w:hAnsi="ＭＳ Ｐゴシック"/>
        </w:rPr>
        <w:t>2</w:t>
      </w:r>
      <w:r w:rsidR="0023336B">
        <w:rPr>
          <w:rFonts w:ascii="ＭＳ Ｐゴシック" w:eastAsia="ＭＳ Ｐゴシック" w:hAnsi="ＭＳ Ｐゴシック" w:hint="eastAsia"/>
        </w:rPr>
        <w:t>千円、全体会計が</w:t>
      </w:r>
      <w:r w:rsidR="004F5344">
        <w:rPr>
          <w:rFonts w:ascii="ＭＳ Ｐゴシック" w:eastAsia="ＭＳ Ｐゴシック" w:hAnsi="ＭＳ Ｐゴシック" w:hint="eastAsia"/>
        </w:rPr>
        <w:t>4</w:t>
      </w:r>
      <w:r w:rsidR="00954099">
        <w:rPr>
          <w:rFonts w:ascii="ＭＳ Ｐゴシック" w:eastAsia="ＭＳ Ｐゴシック" w:hAnsi="ＭＳ Ｐゴシック" w:hint="eastAsia"/>
        </w:rPr>
        <w:t>8</w:t>
      </w:r>
      <w:r w:rsidR="00733928">
        <w:rPr>
          <w:rFonts w:ascii="ＭＳ Ｐゴシック" w:eastAsia="ＭＳ Ｐゴシック" w:hAnsi="ＭＳ Ｐゴシック" w:hint="eastAsia"/>
        </w:rPr>
        <w:t>0</w:t>
      </w:r>
      <w:r w:rsidR="004D5618">
        <w:rPr>
          <w:rFonts w:ascii="ＭＳ Ｐゴシック" w:eastAsia="ＭＳ Ｐゴシック" w:hAnsi="ＭＳ Ｐゴシック" w:hint="eastAsia"/>
        </w:rPr>
        <w:t>万</w:t>
      </w:r>
      <w:r w:rsidR="00733928">
        <w:rPr>
          <w:rFonts w:ascii="ＭＳ Ｐゴシック" w:eastAsia="ＭＳ Ｐゴシック" w:hAnsi="ＭＳ Ｐゴシック" w:hint="eastAsia"/>
        </w:rPr>
        <w:t>0</w:t>
      </w:r>
      <w:r w:rsidR="004F5344">
        <w:rPr>
          <w:rFonts w:ascii="ＭＳ Ｐゴシック" w:eastAsia="ＭＳ Ｐゴシック" w:hAnsi="ＭＳ Ｐゴシック" w:hint="eastAsia"/>
        </w:rPr>
        <w:t>千円</w:t>
      </w:r>
      <w:r w:rsidR="0023336B">
        <w:rPr>
          <w:rFonts w:ascii="ＭＳ Ｐゴシック" w:eastAsia="ＭＳ Ｐゴシック" w:hAnsi="ＭＳ Ｐゴシック" w:hint="eastAsia"/>
        </w:rPr>
        <w:t>、連結会計が</w:t>
      </w:r>
      <w:r w:rsidR="00733928">
        <w:rPr>
          <w:rFonts w:ascii="ＭＳ Ｐゴシック" w:eastAsia="ＭＳ Ｐゴシック" w:hAnsi="ＭＳ Ｐゴシック" w:hint="eastAsia"/>
        </w:rPr>
        <w:t>496</w:t>
      </w:r>
      <w:r w:rsidR="004D5618">
        <w:rPr>
          <w:rFonts w:ascii="ＭＳ Ｐゴシック" w:eastAsia="ＭＳ Ｐゴシック" w:hAnsi="ＭＳ Ｐゴシック" w:hint="eastAsia"/>
        </w:rPr>
        <w:t>万</w:t>
      </w:r>
      <w:r w:rsidR="00733928">
        <w:rPr>
          <w:rFonts w:ascii="ＭＳ Ｐゴシック" w:eastAsia="ＭＳ Ｐゴシック" w:hAnsi="ＭＳ Ｐゴシック" w:hint="eastAsia"/>
        </w:rPr>
        <w:t>3千</w:t>
      </w:r>
      <w:r w:rsidR="004D5618">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4D5618">
        <w:rPr>
          <w:rFonts w:ascii="ＭＳ Ｐゴシック" w:eastAsia="ＭＳ Ｐゴシック" w:hAnsi="ＭＳ Ｐゴシック" w:hint="eastAsia"/>
        </w:rPr>
        <w:t>。</w:t>
      </w:r>
    </w:p>
    <w:p w14:paraId="348A8319" w14:textId="2A117C7C" w:rsidR="00AB4DF6" w:rsidRPr="00AB4DF6" w:rsidRDefault="0023336B"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733928">
        <w:rPr>
          <w:rFonts w:ascii="ＭＳ Ｐゴシック" w:eastAsia="ＭＳ Ｐゴシック" w:hAnsi="ＭＳ Ｐゴシック" w:hint="eastAsia"/>
        </w:rPr>
        <w:t>79</w:t>
      </w:r>
      <w:r w:rsidR="00AB4DF6">
        <w:rPr>
          <w:rFonts w:ascii="ＭＳ Ｐゴシック" w:eastAsia="ＭＳ Ｐゴシック" w:hAnsi="ＭＳ Ｐゴシック" w:hint="eastAsia"/>
        </w:rPr>
        <w:t>万</w:t>
      </w:r>
      <w:r w:rsidR="00733928">
        <w:rPr>
          <w:rFonts w:ascii="ＭＳ Ｐゴシック" w:eastAsia="ＭＳ Ｐゴシック" w:hAnsi="ＭＳ Ｐゴシック" w:hint="eastAsia"/>
        </w:rPr>
        <w:t>1</w:t>
      </w:r>
      <w:r>
        <w:rPr>
          <w:rFonts w:ascii="ＭＳ Ｐゴシック" w:eastAsia="ＭＳ Ｐゴシック" w:hAnsi="ＭＳ Ｐゴシック" w:hint="eastAsia"/>
        </w:rPr>
        <w:t>千</w:t>
      </w:r>
      <w:r w:rsidR="00AB4DF6">
        <w:rPr>
          <w:rFonts w:ascii="ＭＳ Ｐゴシック" w:eastAsia="ＭＳ Ｐゴシック" w:hAnsi="ＭＳ Ｐゴシック" w:hint="eastAsia"/>
        </w:rPr>
        <w:t>円、全体会計が</w:t>
      </w:r>
      <w:r w:rsidR="00733928">
        <w:rPr>
          <w:rFonts w:ascii="ＭＳ Ｐゴシック" w:eastAsia="ＭＳ Ｐゴシック" w:hAnsi="ＭＳ Ｐゴシック" w:hint="eastAsia"/>
        </w:rPr>
        <w:t>98</w:t>
      </w:r>
      <w:r w:rsidR="00AB4DF6">
        <w:rPr>
          <w:rFonts w:ascii="ＭＳ Ｐゴシック" w:eastAsia="ＭＳ Ｐゴシック" w:hAnsi="ＭＳ Ｐゴシック" w:hint="eastAsia"/>
        </w:rPr>
        <w:t>万</w:t>
      </w:r>
      <w:r w:rsidR="00733928">
        <w:rPr>
          <w:rFonts w:ascii="ＭＳ Ｐゴシック" w:eastAsia="ＭＳ Ｐゴシック" w:hAnsi="ＭＳ Ｐゴシック" w:hint="eastAsia"/>
        </w:rPr>
        <w:t>1</w:t>
      </w:r>
      <w:r w:rsidR="000A1BFC">
        <w:rPr>
          <w:rFonts w:ascii="ＭＳ Ｐゴシック" w:eastAsia="ＭＳ Ｐゴシック" w:hAnsi="ＭＳ Ｐゴシック" w:hint="eastAsia"/>
        </w:rPr>
        <w:t>千円、連結会計が</w:t>
      </w:r>
      <w:r w:rsidR="001851AD">
        <w:rPr>
          <w:rFonts w:ascii="ＭＳ Ｐゴシック" w:eastAsia="ＭＳ Ｐゴシック" w:hAnsi="ＭＳ Ｐゴシック" w:hint="eastAsia"/>
        </w:rPr>
        <w:t>10</w:t>
      </w:r>
      <w:r w:rsidR="00733928">
        <w:rPr>
          <w:rFonts w:ascii="ＭＳ Ｐゴシック" w:eastAsia="ＭＳ Ｐゴシック" w:hAnsi="ＭＳ Ｐゴシック" w:hint="eastAsia"/>
        </w:rPr>
        <w:t>3</w:t>
      </w:r>
      <w:r w:rsidR="00AB4DF6">
        <w:rPr>
          <w:rFonts w:ascii="ＭＳ Ｐゴシック" w:eastAsia="ＭＳ Ｐゴシック" w:hAnsi="ＭＳ Ｐゴシック" w:hint="eastAsia"/>
        </w:rPr>
        <w:t>万</w:t>
      </w:r>
      <w:r w:rsidR="00733928">
        <w:rPr>
          <w:rFonts w:ascii="ＭＳ Ｐゴシック" w:eastAsia="ＭＳ Ｐゴシック" w:hAnsi="ＭＳ Ｐゴシック" w:hint="eastAsia"/>
        </w:rPr>
        <w:t>8</w:t>
      </w:r>
      <w:r w:rsidR="00954099">
        <w:rPr>
          <w:rFonts w:ascii="ＭＳ Ｐゴシック" w:eastAsia="ＭＳ Ｐゴシック" w:hAnsi="ＭＳ Ｐゴシック" w:hint="eastAsia"/>
        </w:rPr>
        <w:t>千</w:t>
      </w:r>
      <w:r w:rsidR="00AB4DF6">
        <w:rPr>
          <w:rFonts w:ascii="ＭＳ Ｐゴシック" w:eastAsia="ＭＳ Ｐゴシック" w:hAnsi="ＭＳ Ｐゴシック" w:hint="eastAsia"/>
        </w:rPr>
        <w:t>円と</w:t>
      </w:r>
      <w:r w:rsidR="00382B1B">
        <w:rPr>
          <w:rFonts w:ascii="ＭＳ Ｐゴシック" w:eastAsia="ＭＳ Ｐゴシック" w:hAnsi="ＭＳ Ｐゴシック" w:hint="eastAsia"/>
        </w:rPr>
        <w:t>なり、</w:t>
      </w:r>
      <w:r w:rsidR="000A1BFC">
        <w:rPr>
          <w:rFonts w:ascii="ＭＳ Ｐゴシック" w:eastAsia="ＭＳ Ｐゴシック" w:hAnsi="ＭＳ Ｐゴシック" w:hint="eastAsia"/>
        </w:rPr>
        <w:t>純資産合計では、一般会計等が</w:t>
      </w:r>
      <w:r w:rsidR="001851AD">
        <w:rPr>
          <w:rFonts w:ascii="ＭＳ Ｐゴシック" w:eastAsia="ＭＳ Ｐゴシック" w:hAnsi="ＭＳ Ｐゴシック" w:hint="eastAsia"/>
        </w:rPr>
        <w:t>35</w:t>
      </w:r>
      <w:r w:rsidR="00733928">
        <w:rPr>
          <w:rFonts w:ascii="ＭＳ Ｐゴシック" w:eastAsia="ＭＳ Ｐゴシック" w:hAnsi="ＭＳ Ｐゴシック" w:hint="eastAsia"/>
        </w:rPr>
        <w:t>3</w:t>
      </w:r>
      <w:r w:rsidR="00AB4DF6">
        <w:rPr>
          <w:rFonts w:ascii="ＭＳ Ｐゴシック" w:eastAsia="ＭＳ Ｐゴシック" w:hAnsi="ＭＳ Ｐゴシック" w:hint="eastAsia"/>
        </w:rPr>
        <w:t>万</w:t>
      </w:r>
      <w:r w:rsidR="00733928">
        <w:rPr>
          <w:rFonts w:ascii="ＭＳ Ｐゴシック" w:eastAsia="ＭＳ Ｐゴシック" w:hAnsi="ＭＳ Ｐゴシック" w:hint="eastAsia"/>
        </w:rPr>
        <w:t>1</w:t>
      </w:r>
      <w:r w:rsidR="000A1BFC">
        <w:rPr>
          <w:rFonts w:ascii="ＭＳ Ｐゴシック" w:eastAsia="ＭＳ Ｐゴシック" w:hAnsi="ＭＳ Ｐゴシック" w:hint="eastAsia"/>
        </w:rPr>
        <w:t>千円、全体会計が</w:t>
      </w:r>
      <w:r w:rsidR="00F22104">
        <w:rPr>
          <w:rFonts w:ascii="ＭＳ Ｐゴシック" w:eastAsia="ＭＳ Ｐゴシック" w:hAnsi="ＭＳ Ｐゴシック" w:hint="eastAsia"/>
        </w:rPr>
        <w:t>38</w:t>
      </w:r>
      <w:r w:rsidR="00733928">
        <w:rPr>
          <w:rFonts w:ascii="ＭＳ Ｐゴシック" w:eastAsia="ＭＳ Ｐゴシック" w:hAnsi="ＭＳ Ｐゴシック" w:hint="eastAsia"/>
        </w:rPr>
        <w:t>1</w:t>
      </w:r>
      <w:r w:rsidR="00AB4DF6">
        <w:rPr>
          <w:rFonts w:ascii="ＭＳ Ｐゴシック" w:eastAsia="ＭＳ Ｐゴシック" w:hAnsi="ＭＳ Ｐゴシック" w:hint="eastAsia"/>
        </w:rPr>
        <w:t>万</w:t>
      </w:r>
      <w:r w:rsidR="00733928">
        <w:rPr>
          <w:rFonts w:ascii="ＭＳ Ｐゴシック" w:eastAsia="ＭＳ Ｐゴシック" w:hAnsi="ＭＳ Ｐゴシック" w:hint="eastAsia"/>
        </w:rPr>
        <w:t>9</w:t>
      </w:r>
      <w:r w:rsidR="000A1BFC">
        <w:rPr>
          <w:rFonts w:ascii="ＭＳ Ｐゴシック" w:eastAsia="ＭＳ Ｐゴシック" w:hAnsi="ＭＳ Ｐゴシック" w:hint="eastAsia"/>
        </w:rPr>
        <w:t>千円、連結会計が</w:t>
      </w:r>
      <w:r w:rsidR="00F22104">
        <w:rPr>
          <w:rFonts w:ascii="ＭＳ Ｐゴシック" w:eastAsia="ＭＳ Ｐゴシック" w:hAnsi="ＭＳ Ｐゴシック" w:hint="eastAsia"/>
        </w:rPr>
        <w:t>39</w:t>
      </w:r>
      <w:r w:rsidR="00733928">
        <w:rPr>
          <w:rFonts w:ascii="ＭＳ Ｐゴシック" w:eastAsia="ＭＳ Ｐゴシック" w:hAnsi="ＭＳ Ｐゴシック" w:hint="eastAsia"/>
        </w:rPr>
        <w:t>2</w:t>
      </w:r>
      <w:r w:rsidR="00AB4DF6">
        <w:rPr>
          <w:rFonts w:ascii="ＭＳ Ｐゴシック" w:eastAsia="ＭＳ Ｐゴシック" w:hAnsi="ＭＳ Ｐゴシック" w:hint="eastAsia"/>
        </w:rPr>
        <w:t>万</w:t>
      </w:r>
      <w:r w:rsidR="0019084B">
        <w:rPr>
          <w:rFonts w:ascii="ＭＳ Ｐゴシック" w:eastAsia="ＭＳ Ｐゴシック" w:hAnsi="ＭＳ Ｐゴシック" w:hint="eastAsia"/>
        </w:rPr>
        <w:t>5</w:t>
      </w:r>
      <w:r w:rsidR="00EA3403">
        <w:rPr>
          <w:rFonts w:ascii="ＭＳ Ｐゴシック" w:eastAsia="ＭＳ Ｐゴシック" w:hAnsi="ＭＳ Ｐゴシック" w:hint="eastAsia"/>
        </w:rPr>
        <w:t>千</w:t>
      </w:r>
      <w:r w:rsidR="00AB4DF6">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AB4DF6">
        <w:rPr>
          <w:rFonts w:ascii="ＭＳ Ｐゴシック" w:eastAsia="ＭＳ Ｐゴシック" w:hAnsi="ＭＳ Ｐゴシック" w:hint="eastAsia"/>
        </w:rPr>
        <w:t>。</w:t>
      </w:r>
    </w:p>
    <w:p w14:paraId="40D414F2" w14:textId="77777777"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14:paraId="233470F7" w14:textId="77777777" w:rsidR="00CB0C4E" w:rsidRPr="00840CC9" w:rsidRDefault="00CB0C4E" w:rsidP="00A46F60">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14:paraId="2DDE8089" w14:textId="77777777" w:rsidR="008D0B1F" w:rsidRPr="00D24410" w:rsidRDefault="008D0B1F" w:rsidP="00157830">
      <w:pPr>
        <w:pStyle w:val="a3"/>
        <w:numPr>
          <w:ilvl w:val="0"/>
          <w:numId w:val="24"/>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14:paraId="4BF5C237" w14:textId="77777777" w:rsidR="00CB0C4E" w:rsidRDefault="00CB0C4E" w:rsidP="00CB0C4E">
      <w:pPr>
        <w:rPr>
          <w:rFonts w:ascii="ＭＳ Ｐゴシック" w:eastAsia="ＭＳ Ｐゴシック" w:hAnsi="ＭＳ Ｐゴシック"/>
        </w:rPr>
      </w:pPr>
    </w:p>
    <w:p w14:paraId="2E288588" w14:textId="0D706EE9" w:rsidR="001851AD" w:rsidRDefault="00453C6E" w:rsidP="008B61DD">
      <w:pPr>
        <w:jc w:val="center"/>
        <w:rPr>
          <w:rFonts w:ascii="ＭＳ Ｐゴシック" w:eastAsia="ＭＳ Ｐゴシック" w:hAnsi="ＭＳ Ｐゴシック"/>
        </w:rPr>
      </w:pPr>
      <w:r w:rsidRPr="00453C6E">
        <w:rPr>
          <w:noProof/>
        </w:rPr>
        <w:drawing>
          <wp:inline distT="0" distB="0" distL="0" distR="0" wp14:anchorId="4C68DB2C" wp14:editId="70F8A21F">
            <wp:extent cx="5400040" cy="390779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3907790"/>
                    </a:xfrm>
                    <a:prstGeom prst="rect">
                      <a:avLst/>
                    </a:prstGeom>
                    <a:noFill/>
                    <a:ln>
                      <a:noFill/>
                    </a:ln>
                  </pic:spPr>
                </pic:pic>
              </a:graphicData>
            </a:graphic>
          </wp:inline>
        </w:drawing>
      </w:r>
    </w:p>
    <w:p w14:paraId="63978C2B" w14:textId="77777777" w:rsidR="001851AD" w:rsidRDefault="001851AD" w:rsidP="00CB0C4E">
      <w:pPr>
        <w:rPr>
          <w:rFonts w:ascii="ＭＳ Ｐゴシック" w:eastAsia="ＭＳ Ｐゴシック" w:hAnsi="ＭＳ Ｐゴシック"/>
        </w:rPr>
      </w:pPr>
    </w:p>
    <w:p w14:paraId="47E93EB0" w14:textId="7DDFC410" w:rsidR="00E0102A" w:rsidRDefault="00E0102A"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行政コスト計算書を一般会計等、全体会計及び連結会計で比較すると、</w:t>
      </w:r>
      <w:r w:rsidR="00C453FB">
        <w:rPr>
          <w:rFonts w:ascii="ＭＳ Ｐゴシック" w:eastAsia="ＭＳ Ｐゴシック" w:hAnsi="ＭＳ Ｐゴシック" w:hint="eastAsia"/>
        </w:rPr>
        <w:t>経常費用では</w:t>
      </w:r>
      <w:r w:rsidR="00DF02EC">
        <w:rPr>
          <w:rFonts w:ascii="ＭＳ Ｐゴシック" w:eastAsia="ＭＳ Ｐゴシック" w:hAnsi="ＭＳ Ｐゴシック" w:hint="eastAsia"/>
        </w:rPr>
        <w:t>、</w:t>
      </w:r>
      <w:r w:rsidR="00C453FB">
        <w:rPr>
          <w:rFonts w:ascii="ＭＳ Ｐゴシック" w:eastAsia="ＭＳ Ｐゴシック" w:hAnsi="ＭＳ Ｐゴシック" w:hint="eastAsia"/>
        </w:rPr>
        <w:t>一般会計等が</w:t>
      </w:r>
      <w:r w:rsidR="001851AD">
        <w:rPr>
          <w:rFonts w:ascii="ＭＳ Ｐゴシック" w:eastAsia="ＭＳ Ｐゴシック" w:hAnsi="ＭＳ Ｐゴシック" w:hint="eastAsia"/>
        </w:rPr>
        <w:t>2,</w:t>
      </w:r>
      <w:r w:rsidR="0019084B">
        <w:rPr>
          <w:rFonts w:ascii="ＭＳ Ｐゴシック" w:eastAsia="ＭＳ Ｐゴシック" w:hAnsi="ＭＳ Ｐゴシック"/>
        </w:rPr>
        <w:t>2</w:t>
      </w:r>
      <w:r w:rsidR="00733928">
        <w:rPr>
          <w:rFonts w:ascii="ＭＳ Ｐゴシック" w:eastAsia="ＭＳ Ｐゴシック" w:hAnsi="ＭＳ Ｐゴシック" w:hint="eastAsia"/>
        </w:rPr>
        <w:t>44</w:t>
      </w:r>
      <w:r w:rsidR="00DC4165">
        <w:rPr>
          <w:rFonts w:ascii="ＭＳ Ｐゴシック" w:eastAsia="ＭＳ Ｐゴシック" w:hAnsi="ＭＳ Ｐゴシック" w:hint="eastAsia"/>
        </w:rPr>
        <w:t>百万円、全体会計が</w:t>
      </w:r>
      <w:r w:rsidR="00733928">
        <w:rPr>
          <w:rFonts w:ascii="ＭＳ Ｐゴシック" w:eastAsia="ＭＳ Ｐゴシック" w:hAnsi="ＭＳ Ｐゴシック" w:hint="eastAsia"/>
        </w:rPr>
        <w:t>3,131</w:t>
      </w:r>
      <w:r w:rsidR="007F264C">
        <w:rPr>
          <w:rFonts w:ascii="ＭＳ Ｐゴシック" w:eastAsia="ＭＳ Ｐゴシック" w:hAnsi="ＭＳ Ｐゴシック" w:hint="eastAsia"/>
        </w:rPr>
        <w:t>百</w:t>
      </w:r>
      <w:r w:rsidR="00DC4165">
        <w:rPr>
          <w:rFonts w:ascii="ＭＳ Ｐゴシック" w:eastAsia="ＭＳ Ｐゴシック" w:hAnsi="ＭＳ Ｐゴシック" w:hint="eastAsia"/>
        </w:rPr>
        <w:t>万円、連結会計が</w:t>
      </w:r>
      <w:r w:rsidR="001851AD">
        <w:rPr>
          <w:rFonts w:ascii="ＭＳ Ｐゴシック" w:eastAsia="ＭＳ Ｐゴシック" w:hAnsi="ＭＳ Ｐゴシック" w:hint="eastAsia"/>
        </w:rPr>
        <w:t>4,</w:t>
      </w:r>
      <w:r w:rsidR="00733928">
        <w:rPr>
          <w:rFonts w:ascii="ＭＳ Ｐゴシック" w:eastAsia="ＭＳ Ｐゴシック" w:hAnsi="ＭＳ Ｐゴシック" w:hint="eastAsia"/>
        </w:rPr>
        <w:t>214</w:t>
      </w:r>
      <w:r w:rsidR="00C453FB">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C453FB">
        <w:rPr>
          <w:rFonts w:ascii="ＭＳ Ｐゴシック" w:eastAsia="ＭＳ Ｐゴシック" w:hAnsi="ＭＳ Ｐゴシック" w:hint="eastAsia"/>
        </w:rPr>
        <w:t>。</w:t>
      </w:r>
      <w:r w:rsidR="001851AD">
        <w:rPr>
          <w:rFonts w:ascii="ＭＳ Ｐゴシック" w:eastAsia="ＭＳ Ｐゴシック" w:hAnsi="ＭＳ Ｐゴシック" w:hint="eastAsia"/>
        </w:rPr>
        <w:t>特に、移転費用をみると、全体会計では、</w:t>
      </w:r>
      <w:r w:rsidR="00212BF1" w:rsidRPr="00212BF1">
        <w:rPr>
          <w:rFonts w:ascii="ＭＳ Ｐゴシック" w:eastAsia="ＭＳ Ｐゴシック" w:hAnsi="ＭＳ Ｐゴシック" w:hint="eastAsia"/>
        </w:rPr>
        <w:t>国民健康保険特別会計（479百万円）</w:t>
      </w:r>
      <w:r w:rsidR="00212BF1">
        <w:rPr>
          <w:rFonts w:ascii="ＭＳ Ｐゴシック" w:eastAsia="ＭＳ Ｐゴシック" w:hAnsi="ＭＳ Ｐゴシック" w:hint="eastAsia"/>
        </w:rPr>
        <w:t>、</w:t>
      </w:r>
      <w:r w:rsidR="00954099">
        <w:rPr>
          <w:rFonts w:ascii="ＭＳ Ｐゴシック" w:eastAsia="ＭＳ Ｐゴシック" w:hAnsi="ＭＳ Ｐゴシック" w:hint="eastAsia"/>
        </w:rPr>
        <w:t>介護保険</w:t>
      </w:r>
      <w:r w:rsidR="00C64BD4">
        <w:rPr>
          <w:rFonts w:ascii="ＭＳ Ｐゴシック" w:eastAsia="ＭＳ Ｐゴシック" w:hAnsi="ＭＳ Ｐゴシック" w:hint="eastAsia"/>
        </w:rPr>
        <w:t>特別会計（</w:t>
      </w:r>
      <w:r w:rsidR="00212BF1">
        <w:rPr>
          <w:rFonts w:ascii="ＭＳ Ｐゴシック" w:eastAsia="ＭＳ Ｐゴシック" w:hAnsi="ＭＳ Ｐゴシック" w:hint="eastAsia"/>
        </w:rPr>
        <w:t>413</w:t>
      </w:r>
      <w:r w:rsidR="00B85EA1">
        <w:rPr>
          <w:rFonts w:ascii="ＭＳ Ｐゴシック" w:eastAsia="ＭＳ Ｐゴシック" w:hAnsi="ＭＳ Ｐゴシック" w:hint="eastAsia"/>
        </w:rPr>
        <w:t>百万円）</w:t>
      </w:r>
      <w:r w:rsidR="00834E73">
        <w:rPr>
          <w:rFonts w:ascii="ＭＳ Ｐゴシック" w:eastAsia="ＭＳ Ｐゴシック" w:hAnsi="ＭＳ Ｐゴシック" w:hint="eastAsia"/>
        </w:rPr>
        <w:t>で多額の</w:t>
      </w:r>
      <w:r w:rsidR="004D725E">
        <w:rPr>
          <w:rFonts w:ascii="ＭＳ Ｐゴシック" w:eastAsia="ＭＳ Ｐゴシック" w:hAnsi="ＭＳ Ｐゴシック" w:hint="eastAsia"/>
        </w:rPr>
        <w:t>費用</w:t>
      </w:r>
      <w:r w:rsidR="00834E73">
        <w:rPr>
          <w:rFonts w:ascii="ＭＳ Ｐゴシック" w:eastAsia="ＭＳ Ｐゴシック" w:hAnsi="ＭＳ Ｐゴシック" w:hint="eastAsia"/>
        </w:rPr>
        <w:t>を計上してい</w:t>
      </w:r>
      <w:r w:rsidR="00F00A1E">
        <w:rPr>
          <w:rFonts w:ascii="ＭＳ Ｐゴシック" w:eastAsia="ＭＳ Ｐゴシック" w:hAnsi="ＭＳ Ｐゴシック" w:hint="eastAsia"/>
        </w:rPr>
        <w:t>ますが</w:t>
      </w:r>
      <w:r w:rsidR="00834E73">
        <w:rPr>
          <w:rFonts w:ascii="ＭＳ Ｐゴシック" w:eastAsia="ＭＳ Ｐゴシック" w:hAnsi="ＭＳ Ｐゴシック" w:hint="eastAsia"/>
        </w:rPr>
        <w:t>、</w:t>
      </w:r>
      <w:r w:rsidR="00F00A1E">
        <w:rPr>
          <w:rFonts w:ascii="ＭＳ Ｐゴシック" w:eastAsia="ＭＳ Ｐゴシック" w:hAnsi="ＭＳ Ｐゴシック" w:hint="eastAsia"/>
        </w:rPr>
        <w:t>他会計への操出金を相殺処理しているため、</w:t>
      </w:r>
      <w:r w:rsidR="00834E73">
        <w:rPr>
          <w:rFonts w:ascii="ＭＳ Ｐゴシック" w:eastAsia="ＭＳ Ｐゴシック" w:hAnsi="ＭＳ Ｐゴシック" w:hint="eastAsia"/>
        </w:rPr>
        <w:t>一般会計等に比べて</w:t>
      </w:r>
      <w:r w:rsidR="00212BF1">
        <w:rPr>
          <w:rFonts w:ascii="ＭＳ Ｐゴシック" w:eastAsia="ＭＳ Ｐゴシック" w:hAnsi="ＭＳ Ｐゴシック" w:hint="eastAsia"/>
        </w:rPr>
        <w:t>698</w:t>
      </w:r>
      <w:r w:rsidR="00834E73">
        <w:rPr>
          <w:rFonts w:ascii="ＭＳ Ｐゴシック" w:eastAsia="ＭＳ Ｐゴシック" w:hAnsi="ＭＳ Ｐゴシック" w:hint="eastAsia"/>
        </w:rPr>
        <w:t>百万円大きくなっています。</w:t>
      </w:r>
    </w:p>
    <w:p w14:paraId="5A16C372" w14:textId="35E13D76" w:rsidR="00DF02EC" w:rsidRDefault="009B72C8"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経常収益では、一般会計等が</w:t>
      </w:r>
      <w:r w:rsidR="00212BF1">
        <w:rPr>
          <w:rFonts w:ascii="ＭＳ Ｐゴシック" w:eastAsia="ＭＳ Ｐゴシック" w:hAnsi="ＭＳ Ｐゴシック" w:hint="eastAsia"/>
        </w:rPr>
        <w:t>66</w:t>
      </w:r>
      <w:r>
        <w:rPr>
          <w:rFonts w:ascii="ＭＳ Ｐゴシック" w:eastAsia="ＭＳ Ｐゴシック" w:hAnsi="ＭＳ Ｐゴシック" w:hint="eastAsia"/>
        </w:rPr>
        <w:t>百万円、全体会計が</w:t>
      </w:r>
      <w:r w:rsidR="001F506E">
        <w:rPr>
          <w:rFonts w:ascii="ＭＳ Ｐゴシック" w:eastAsia="ＭＳ Ｐゴシック" w:hAnsi="ＭＳ Ｐゴシック" w:hint="eastAsia"/>
        </w:rPr>
        <w:t>12</w:t>
      </w:r>
      <w:r w:rsidR="00212BF1">
        <w:rPr>
          <w:rFonts w:ascii="ＭＳ Ｐゴシック" w:eastAsia="ＭＳ Ｐゴシック" w:hAnsi="ＭＳ Ｐゴシック" w:hint="eastAsia"/>
        </w:rPr>
        <w:t>9</w:t>
      </w:r>
      <w:r>
        <w:rPr>
          <w:rFonts w:ascii="ＭＳ Ｐゴシック" w:eastAsia="ＭＳ Ｐゴシック" w:hAnsi="ＭＳ Ｐゴシック" w:hint="eastAsia"/>
        </w:rPr>
        <w:t>百万円、連結会計が</w:t>
      </w:r>
      <w:r w:rsidR="00F00A1E">
        <w:rPr>
          <w:rFonts w:ascii="ＭＳ Ｐゴシック" w:eastAsia="ＭＳ Ｐゴシック" w:hAnsi="ＭＳ Ｐゴシック"/>
        </w:rPr>
        <w:t>8</w:t>
      </w:r>
      <w:r w:rsidR="00212BF1">
        <w:rPr>
          <w:rFonts w:ascii="ＭＳ Ｐゴシック" w:eastAsia="ＭＳ Ｐゴシック" w:hAnsi="ＭＳ Ｐゴシック" w:hint="eastAsia"/>
        </w:rPr>
        <w:t>3</w:t>
      </w:r>
      <w:r w:rsidR="00F00A1E">
        <w:rPr>
          <w:rFonts w:ascii="ＭＳ Ｐゴシック" w:eastAsia="ＭＳ Ｐゴシック" w:hAnsi="ＭＳ Ｐゴシック"/>
        </w:rPr>
        <w:t>0</w:t>
      </w:r>
      <w:r w:rsidR="00DF02EC">
        <w:rPr>
          <w:rFonts w:ascii="ＭＳ Ｐゴシック" w:eastAsia="ＭＳ Ｐゴシック" w:hAnsi="ＭＳ Ｐゴシック" w:hint="eastAsia"/>
        </w:rPr>
        <w:t>百万円となっています。</w:t>
      </w:r>
      <w:r w:rsidR="00FE6E67">
        <w:rPr>
          <w:rFonts w:ascii="ＭＳ Ｐゴシック" w:eastAsia="ＭＳ Ｐゴシック" w:hAnsi="ＭＳ Ｐゴシック" w:hint="eastAsia"/>
        </w:rPr>
        <w:t>全体会計が一般会計と比べて大きくなっているのは、</w:t>
      </w:r>
      <w:r w:rsidR="001F506E">
        <w:rPr>
          <w:rFonts w:ascii="ＭＳ Ｐゴシック" w:eastAsia="ＭＳ Ｐゴシック" w:hAnsi="ＭＳ Ｐゴシック" w:hint="eastAsia"/>
        </w:rPr>
        <w:t>簡易水道事業特別</w:t>
      </w:r>
      <w:r w:rsidR="007F264C">
        <w:rPr>
          <w:rFonts w:ascii="ＭＳ Ｐゴシック" w:eastAsia="ＭＳ Ｐゴシック" w:hAnsi="ＭＳ Ｐゴシック" w:hint="eastAsia"/>
        </w:rPr>
        <w:t>会計</w:t>
      </w:r>
      <w:r w:rsidR="00CA00A8">
        <w:rPr>
          <w:rFonts w:ascii="ＭＳ Ｐゴシック" w:eastAsia="ＭＳ Ｐゴシック" w:hAnsi="ＭＳ Ｐゴシック" w:hint="eastAsia"/>
        </w:rPr>
        <w:t>（</w:t>
      </w:r>
      <w:r w:rsidR="00620878">
        <w:rPr>
          <w:rFonts w:ascii="ＭＳ Ｐゴシック" w:eastAsia="ＭＳ Ｐゴシック" w:hAnsi="ＭＳ Ｐゴシック" w:hint="eastAsia"/>
        </w:rPr>
        <w:t>5</w:t>
      </w:r>
      <w:r w:rsidR="00620878">
        <w:rPr>
          <w:rFonts w:ascii="ＭＳ Ｐゴシック" w:eastAsia="ＭＳ Ｐゴシック" w:hAnsi="ＭＳ Ｐゴシック"/>
        </w:rPr>
        <w:t>0</w:t>
      </w:r>
      <w:r w:rsidR="001F506E">
        <w:rPr>
          <w:rFonts w:ascii="ＭＳ Ｐゴシック" w:eastAsia="ＭＳ Ｐゴシック" w:hAnsi="ＭＳ Ｐゴシック" w:hint="eastAsia"/>
        </w:rPr>
        <w:t>百万円）</w:t>
      </w:r>
      <w:r w:rsidR="00220A34">
        <w:rPr>
          <w:rFonts w:ascii="ＭＳ Ｐゴシック" w:eastAsia="ＭＳ Ｐゴシック" w:hAnsi="ＭＳ Ｐゴシック" w:hint="eastAsia"/>
        </w:rPr>
        <w:t>で多額の収益が計上されているため、一般会計等に比べて</w:t>
      </w:r>
      <w:r w:rsidR="00212BF1">
        <w:rPr>
          <w:rFonts w:ascii="ＭＳ Ｐゴシック" w:eastAsia="ＭＳ Ｐゴシック" w:hAnsi="ＭＳ Ｐゴシック" w:hint="eastAsia"/>
        </w:rPr>
        <w:t>6</w:t>
      </w:r>
      <w:r w:rsidR="00620878">
        <w:rPr>
          <w:rFonts w:ascii="ＭＳ Ｐゴシック" w:eastAsia="ＭＳ Ｐゴシック" w:hAnsi="ＭＳ Ｐゴシック"/>
        </w:rPr>
        <w:t>3</w:t>
      </w:r>
      <w:r w:rsidR="00220A34">
        <w:rPr>
          <w:rFonts w:ascii="ＭＳ Ｐゴシック" w:eastAsia="ＭＳ Ｐゴシック" w:hAnsi="ＭＳ Ｐゴシック" w:hint="eastAsia"/>
        </w:rPr>
        <w:t>百万円大きくなっています。</w:t>
      </w:r>
      <w:r w:rsidR="002033A8" w:rsidRPr="002033A8">
        <w:rPr>
          <w:rFonts w:ascii="ＭＳ Ｐゴシック" w:eastAsia="ＭＳ Ｐゴシック" w:hAnsi="ＭＳ Ｐゴシック" w:hint="eastAsia"/>
        </w:rPr>
        <w:t>また、連結会計が全体会計と比べて大きくなっているのは、</w:t>
      </w:r>
      <w:bookmarkStart w:id="1" w:name="_Hlk514076489"/>
      <w:r w:rsidR="001F506E">
        <w:rPr>
          <w:rFonts w:ascii="ＭＳ Ｐゴシック" w:eastAsia="ＭＳ Ｐゴシック" w:hAnsi="ＭＳ Ｐゴシック" w:hint="eastAsia"/>
        </w:rPr>
        <w:t>㈱蓬田紳装（</w:t>
      </w:r>
      <w:r w:rsidR="00620878">
        <w:rPr>
          <w:rFonts w:ascii="ＭＳ Ｐゴシック" w:eastAsia="ＭＳ Ｐゴシック" w:hAnsi="ＭＳ Ｐゴシック"/>
        </w:rPr>
        <w:t>6</w:t>
      </w:r>
      <w:r w:rsidR="00212BF1">
        <w:rPr>
          <w:rFonts w:ascii="ＭＳ Ｐゴシック" w:eastAsia="ＭＳ Ｐゴシック" w:hAnsi="ＭＳ Ｐゴシック" w:hint="eastAsia"/>
        </w:rPr>
        <w:t>70</w:t>
      </w:r>
      <w:r w:rsidR="001F506E">
        <w:rPr>
          <w:rFonts w:ascii="ＭＳ Ｐゴシック" w:eastAsia="ＭＳ Ｐゴシック" w:hAnsi="ＭＳ Ｐゴシック" w:hint="eastAsia"/>
        </w:rPr>
        <w:t>百万円）</w:t>
      </w:r>
      <w:bookmarkEnd w:id="1"/>
      <w:r w:rsidR="002033A8">
        <w:rPr>
          <w:rFonts w:ascii="ＭＳ Ｐゴシック" w:eastAsia="ＭＳ Ｐゴシック" w:hAnsi="ＭＳ Ｐゴシック" w:hint="eastAsia"/>
        </w:rPr>
        <w:t>で多額の経常収益を計上しているためです。</w:t>
      </w:r>
    </w:p>
    <w:p w14:paraId="3654E0A1" w14:textId="48DAB5FA" w:rsidR="00A51411" w:rsidRDefault="00766237"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C22856">
        <w:rPr>
          <w:rFonts w:ascii="ＭＳ Ｐゴシック" w:eastAsia="ＭＳ Ｐゴシック" w:hAnsi="ＭＳ Ｐゴシック" w:hint="eastAsia"/>
        </w:rPr>
        <w:t>2,</w:t>
      </w:r>
      <w:r w:rsidR="00620878">
        <w:rPr>
          <w:rFonts w:ascii="ＭＳ Ｐゴシック" w:eastAsia="ＭＳ Ｐゴシック" w:hAnsi="ＭＳ Ｐゴシック"/>
        </w:rPr>
        <w:t>1</w:t>
      </w:r>
      <w:r w:rsidR="00A21769">
        <w:rPr>
          <w:rFonts w:ascii="ＭＳ Ｐゴシック" w:eastAsia="ＭＳ Ｐゴシック" w:hAnsi="ＭＳ Ｐゴシック" w:hint="eastAsia"/>
        </w:rPr>
        <w:t>78</w:t>
      </w:r>
      <w:r w:rsidR="00E00C62">
        <w:rPr>
          <w:rFonts w:ascii="ＭＳ Ｐゴシック" w:eastAsia="ＭＳ Ｐゴシック" w:hAnsi="ＭＳ Ｐゴシック" w:hint="eastAsia"/>
        </w:rPr>
        <w:t>百万円、全体会計が</w:t>
      </w:r>
      <w:r w:rsidR="00A21769">
        <w:rPr>
          <w:rFonts w:ascii="ＭＳ Ｐゴシック" w:eastAsia="ＭＳ Ｐゴシック" w:hAnsi="ＭＳ Ｐゴシック" w:hint="eastAsia"/>
        </w:rPr>
        <w:t>3,002</w:t>
      </w:r>
      <w:r w:rsidR="00E00C62">
        <w:rPr>
          <w:rFonts w:ascii="ＭＳ Ｐゴシック" w:eastAsia="ＭＳ Ｐゴシック" w:hAnsi="ＭＳ Ｐゴシック" w:hint="eastAsia"/>
        </w:rPr>
        <w:t>百万円、連結会計が</w:t>
      </w:r>
      <w:r w:rsidR="00A21769">
        <w:rPr>
          <w:rFonts w:ascii="ＭＳ Ｐゴシック" w:eastAsia="ＭＳ Ｐゴシック" w:hAnsi="ＭＳ Ｐゴシック" w:hint="eastAsia"/>
        </w:rPr>
        <w:t>3,384</w:t>
      </w:r>
      <w:r>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14:paraId="713A4FC2" w14:textId="77777777" w:rsidR="00A51411" w:rsidRDefault="00A5141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12CC6C" w14:textId="77777777" w:rsidR="00766237" w:rsidRPr="00D24410" w:rsidRDefault="006E7B26" w:rsidP="00D34D3F">
      <w:pPr>
        <w:pStyle w:val="a3"/>
        <w:numPr>
          <w:ilvl w:val="0"/>
          <w:numId w:val="24"/>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14:paraId="1D392A52" w14:textId="620BAFBA" w:rsidR="00C22856" w:rsidRDefault="00453C6E" w:rsidP="008B61DD">
      <w:pPr>
        <w:pStyle w:val="a3"/>
        <w:ind w:leftChars="0" w:left="193"/>
        <w:jc w:val="center"/>
        <w:rPr>
          <w:rFonts w:ascii="ＭＳ Ｐゴシック" w:eastAsia="ＭＳ Ｐゴシック" w:hAnsi="ＭＳ Ｐゴシック"/>
        </w:rPr>
      </w:pPr>
      <w:r w:rsidRPr="00453C6E">
        <w:rPr>
          <w:noProof/>
        </w:rPr>
        <w:drawing>
          <wp:inline distT="0" distB="0" distL="0" distR="0" wp14:anchorId="5B5ED083" wp14:editId="024618FB">
            <wp:extent cx="5257800" cy="4600575"/>
            <wp:effectExtent l="0" t="0" r="0" b="952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7800" cy="4600575"/>
                    </a:xfrm>
                    <a:prstGeom prst="rect">
                      <a:avLst/>
                    </a:prstGeom>
                    <a:noFill/>
                    <a:ln>
                      <a:noFill/>
                    </a:ln>
                  </pic:spPr>
                </pic:pic>
              </a:graphicData>
            </a:graphic>
          </wp:inline>
        </w:drawing>
      </w:r>
    </w:p>
    <w:p w14:paraId="35195286" w14:textId="77777777" w:rsidR="00C22856" w:rsidRDefault="00C22856" w:rsidP="00E62564">
      <w:pPr>
        <w:pStyle w:val="a3"/>
        <w:ind w:leftChars="0" w:left="193"/>
        <w:rPr>
          <w:rFonts w:ascii="ＭＳ Ｐゴシック" w:eastAsia="ＭＳ Ｐゴシック" w:hAnsi="ＭＳ Ｐゴシック"/>
        </w:rPr>
      </w:pPr>
    </w:p>
    <w:p w14:paraId="277FA424" w14:textId="6982051E" w:rsidR="00D3001C" w:rsidRDefault="006E7B26" w:rsidP="007D0A8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7D0A86" w:rsidRPr="007D0A86">
        <w:rPr>
          <w:rFonts w:ascii="ＭＳ Ｐゴシック" w:eastAsia="ＭＳ Ｐゴシック" w:hAnsi="ＭＳ Ｐゴシック" w:hint="eastAsia"/>
        </w:rPr>
        <w:t>の</w:t>
      </w:r>
      <w:r w:rsidR="007D0A86">
        <w:rPr>
          <w:rFonts w:ascii="ＭＳ Ｐゴシック" w:eastAsia="ＭＳ Ｐゴシック" w:hAnsi="ＭＳ Ｐゴシック" w:hint="eastAsia"/>
        </w:rPr>
        <w:t>行政コスト計算書</w:t>
      </w:r>
      <w:r w:rsidR="006B1002">
        <w:rPr>
          <w:rFonts w:ascii="ＭＳ Ｐゴシック" w:eastAsia="ＭＳ Ｐゴシック" w:hAnsi="ＭＳ Ｐゴシック" w:hint="eastAsia"/>
        </w:rPr>
        <w:t>を一般会計等と全体会計及び連結会計で</w:t>
      </w:r>
      <w:r w:rsidR="007D0A86" w:rsidRPr="007D0A86">
        <w:rPr>
          <w:rFonts w:ascii="ＭＳ Ｐゴシック" w:eastAsia="ＭＳ Ｐゴシック" w:hAnsi="ＭＳ Ｐゴシック" w:hint="eastAsia"/>
        </w:rPr>
        <w:t>比較すると、</w:t>
      </w:r>
      <w:r w:rsidR="007D0A86">
        <w:rPr>
          <w:rFonts w:ascii="ＭＳ Ｐゴシック" w:eastAsia="ＭＳ Ｐゴシック" w:hAnsi="ＭＳ Ｐゴシック" w:hint="eastAsia"/>
        </w:rPr>
        <w:t>経常費用</w:t>
      </w:r>
      <w:r w:rsidR="007D0A86" w:rsidRPr="007D0A86">
        <w:rPr>
          <w:rFonts w:ascii="ＭＳ Ｐゴシック" w:eastAsia="ＭＳ Ｐゴシック" w:hAnsi="ＭＳ Ｐゴシック" w:hint="eastAsia"/>
        </w:rPr>
        <w:t>では、一般会計等が</w:t>
      </w:r>
      <w:r w:rsidR="00A21769">
        <w:rPr>
          <w:rFonts w:ascii="ＭＳ Ｐゴシック" w:eastAsia="ＭＳ Ｐゴシック" w:hAnsi="ＭＳ Ｐゴシック" w:hint="eastAsia"/>
        </w:rPr>
        <w:t>81</w:t>
      </w:r>
      <w:r w:rsidR="007D0A86">
        <w:rPr>
          <w:rFonts w:ascii="ＭＳ Ｐゴシック" w:eastAsia="ＭＳ Ｐゴシック" w:hAnsi="ＭＳ Ｐゴシック" w:hint="eastAsia"/>
        </w:rPr>
        <w:t>万</w:t>
      </w:r>
      <w:r w:rsidR="00A21769">
        <w:rPr>
          <w:rFonts w:ascii="ＭＳ Ｐゴシック" w:eastAsia="ＭＳ Ｐゴシック" w:hAnsi="ＭＳ Ｐゴシック" w:hint="eastAsia"/>
        </w:rPr>
        <w:t>9</w:t>
      </w:r>
      <w:r w:rsidR="006D2C34">
        <w:rPr>
          <w:rFonts w:ascii="ＭＳ Ｐゴシック" w:eastAsia="ＭＳ Ｐゴシック" w:hAnsi="ＭＳ Ｐゴシック" w:hint="eastAsia"/>
        </w:rPr>
        <w:t>千円、全体会計が</w:t>
      </w:r>
      <w:r w:rsidR="00C22856">
        <w:rPr>
          <w:rFonts w:ascii="ＭＳ Ｐゴシック" w:eastAsia="ＭＳ Ｐゴシック" w:hAnsi="ＭＳ Ｐゴシック" w:hint="eastAsia"/>
        </w:rPr>
        <w:t>1</w:t>
      </w:r>
      <w:r w:rsidR="00620878">
        <w:rPr>
          <w:rFonts w:ascii="ＭＳ Ｐゴシック" w:eastAsia="ＭＳ Ｐゴシック" w:hAnsi="ＭＳ Ｐゴシック"/>
        </w:rPr>
        <w:t>1</w:t>
      </w:r>
      <w:r w:rsidR="00A21769">
        <w:rPr>
          <w:rFonts w:ascii="ＭＳ Ｐゴシック" w:eastAsia="ＭＳ Ｐゴシック" w:hAnsi="ＭＳ Ｐゴシック" w:hint="eastAsia"/>
        </w:rPr>
        <w:t>4</w:t>
      </w:r>
      <w:r w:rsidR="007D0A86">
        <w:rPr>
          <w:rFonts w:ascii="ＭＳ Ｐゴシック" w:eastAsia="ＭＳ Ｐゴシック" w:hAnsi="ＭＳ Ｐゴシック" w:hint="eastAsia"/>
        </w:rPr>
        <w:t>万</w:t>
      </w:r>
      <w:r w:rsidR="00A21769">
        <w:rPr>
          <w:rFonts w:ascii="ＭＳ Ｐゴシック" w:eastAsia="ＭＳ Ｐゴシック" w:hAnsi="ＭＳ Ｐゴシック" w:hint="eastAsia"/>
        </w:rPr>
        <w:t>3</w:t>
      </w:r>
      <w:r w:rsidR="006D2C34">
        <w:rPr>
          <w:rFonts w:ascii="ＭＳ Ｐゴシック" w:eastAsia="ＭＳ Ｐゴシック" w:hAnsi="ＭＳ Ｐゴシック" w:hint="eastAsia"/>
        </w:rPr>
        <w:t>千円、連結会計が</w:t>
      </w:r>
      <w:r w:rsidR="00620878">
        <w:rPr>
          <w:rFonts w:ascii="ＭＳ Ｐゴシック" w:eastAsia="ＭＳ Ｐゴシック" w:hAnsi="ＭＳ Ｐゴシック"/>
        </w:rPr>
        <w:t>1</w:t>
      </w:r>
      <w:r w:rsidR="00A21769">
        <w:rPr>
          <w:rFonts w:ascii="ＭＳ Ｐゴシック" w:eastAsia="ＭＳ Ｐゴシック" w:hAnsi="ＭＳ Ｐゴシック" w:hint="eastAsia"/>
        </w:rPr>
        <w:t>53</w:t>
      </w:r>
      <w:r w:rsidR="007D0A86">
        <w:rPr>
          <w:rFonts w:ascii="ＭＳ Ｐゴシック" w:eastAsia="ＭＳ Ｐゴシック" w:hAnsi="ＭＳ Ｐゴシック" w:hint="eastAsia"/>
        </w:rPr>
        <w:t>万</w:t>
      </w:r>
      <w:r w:rsidR="00A21769">
        <w:rPr>
          <w:rFonts w:ascii="ＭＳ Ｐゴシック" w:eastAsia="ＭＳ Ｐゴシック" w:hAnsi="ＭＳ Ｐゴシック" w:hint="eastAsia"/>
        </w:rPr>
        <w:t>8</w:t>
      </w:r>
      <w:r w:rsidR="00C83625">
        <w:rPr>
          <w:rFonts w:ascii="ＭＳ Ｐゴシック" w:eastAsia="ＭＳ Ｐゴシック" w:hAnsi="ＭＳ Ｐゴシック" w:hint="eastAsia"/>
        </w:rPr>
        <w:t>千</w:t>
      </w:r>
      <w:r w:rsidR="007D0A86">
        <w:rPr>
          <w:rFonts w:ascii="ＭＳ Ｐゴシック" w:eastAsia="ＭＳ Ｐゴシック" w:hAnsi="ＭＳ Ｐゴシック" w:hint="eastAsia"/>
        </w:rPr>
        <w:t>円となり、経常収益では、一</w:t>
      </w:r>
      <w:r w:rsidR="006D2C34">
        <w:rPr>
          <w:rFonts w:ascii="ＭＳ Ｐゴシック" w:eastAsia="ＭＳ Ｐゴシック" w:hAnsi="ＭＳ Ｐゴシック" w:hint="eastAsia"/>
        </w:rPr>
        <w:t>般会計等が</w:t>
      </w:r>
      <w:r w:rsidR="00C22856">
        <w:rPr>
          <w:rFonts w:ascii="ＭＳ Ｐゴシック" w:eastAsia="ＭＳ Ｐゴシック" w:hAnsi="ＭＳ Ｐゴシック" w:hint="eastAsia"/>
        </w:rPr>
        <w:t>2</w:t>
      </w:r>
      <w:r w:rsidR="007D0A86">
        <w:rPr>
          <w:rFonts w:ascii="ＭＳ Ｐゴシック" w:eastAsia="ＭＳ Ｐゴシック" w:hAnsi="ＭＳ Ｐゴシック" w:hint="eastAsia"/>
        </w:rPr>
        <w:t>万</w:t>
      </w:r>
      <w:r w:rsidR="00A21769">
        <w:rPr>
          <w:rFonts w:ascii="ＭＳ Ｐゴシック" w:eastAsia="ＭＳ Ｐゴシック" w:hAnsi="ＭＳ Ｐゴシック" w:hint="eastAsia"/>
        </w:rPr>
        <w:t>4</w:t>
      </w:r>
      <w:r w:rsidR="006D2C34">
        <w:rPr>
          <w:rFonts w:ascii="ＭＳ Ｐゴシック" w:eastAsia="ＭＳ Ｐゴシック" w:hAnsi="ＭＳ Ｐゴシック" w:hint="eastAsia"/>
        </w:rPr>
        <w:t>千円、全体会計が</w:t>
      </w:r>
      <w:r w:rsidR="00C22856">
        <w:rPr>
          <w:rFonts w:ascii="ＭＳ Ｐゴシック" w:eastAsia="ＭＳ Ｐゴシック" w:hAnsi="ＭＳ Ｐゴシック" w:hint="eastAsia"/>
        </w:rPr>
        <w:t>4</w:t>
      </w:r>
      <w:r w:rsidR="007D0A86">
        <w:rPr>
          <w:rFonts w:ascii="ＭＳ Ｐゴシック" w:eastAsia="ＭＳ Ｐゴシック" w:hAnsi="ＭＳ Ｐゴシック" w:hint="eastAsia"/>
        </w:rPr>
        <w:t>万</w:t>
      </w:r>
      <w:r w:rsidR="00A21769">
        <w:rPr>
          <w:rFonts w:ascii="ＭＳ Ｐゴシック" w:eastAsia="ＭＳ Ｐゴシック" w:hAnsi="ＭＳ Ｐゴシック" w:hint="eastAsia"/>
        </w:rPr>
        <w:t>7</w:t>
      </w:r>
      <w:r w:rsidR="006D2C34">
        <w:rPr>
          <w:rFonts w:ascii="ＭＳ Ｐゴシック" w:eastAsia="ＭＳ Ｐゴシック" w:hAnsi="ＭＳ Ｐゴシック" w:hint="eastAsia"/>
        </w:rPr>
        <w:t>千円、連結会計が</w:t>
      </w:r>
      <w:r w:rsidR="00A21769">
        <w:rPr>
          <w:rFonts w:ascii="ＭＳ Ｐゴシック" w:eastAsia="ＭＳ Ｐゴシック" w:hAnsi="ＭＳ Ｐゴシック" w:hint="eastAsia"/>
        </w:rPr>
        <w:t>30</w:t>
      </w:r>
      <w:r w:rsidR="007D0A86">
        <w:rPr>
          <w:rFonts w:ascii="ＭＳ Ｐゴシック" w:eastAsia="ＭＳ Ｐゴシック" w:hAnsi="ＭＳ Ｐゴシック" w:hint="eastAsia"/>
        </w:rPr>
        <w:t>万</w:t>
      </w:r>
      <w:r w:rsidR="00A21769">
        <w:rPr>
          <w:rFonts w:ascii="ＭＳ Ｐゴシック" w:eastAsia="ＭＳ Ｐゴシック" w:hAnsi="ＭＳ Ｐゴシック" w:hint="eastAsia"/>
        </w:rPr>
        <w:t>3千</w:t>
      </w:r>
      <w:r w:rsidR="007D0A86">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7D0A86">
        <w:rPr>
          <w:rFonts w:ascii="ＭＳ Ｐゴシック" w:eastAsia="ＭＳ Ｐゴシック" w:hAnsi="ＭＳ Ｐゴシック" w:hint="eastAsia"/>
        </w:rPr>
        <w:t>。</w:t>
      </w:r>
    </w:p>
    <w:p w14:paraId="66C8BB2A" w14:textId="6C4F9139" w:rsidR="007D0A86" w:rsidRPr="00A51411" w:rsidRDefault="007D0A86" w:rsidP="007D0A8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C22856">
        <w:rPr>
          <w:rFonts w:ascii="ＭＳ Ｐゴシック" w:eastAsia="ＭＳ Ｐゴシック" w:hAnsi="ＭＳ Ｐゴシック" w:hint="eastAsia"/>
        </w:rPr>
        <w:t>7</w:t>
      </w:r>
      <w:r w:rsidR="00A21769">
        <w:rPr>
          <w:rFonts w:ascii="ＭＳ Ｐゴシック" w:eastAsia="ＭＳ Ｐゴシック" w:hAnsi="ＭＳ Ｐゴシック" w:hint="eastAsia"/>
        </w:rPr>
        <w:t>9</w:t>
      </w:r>
      <w:r w:rsidR="00C22856">
        <w:rPr>
          <w:rFonts w:ascii="ＭＳ Ｐゴシック" w:eastAsia="ＭＳ Ｐゴシック" w:hAnsi="ＭＳ Ｐゴシック" w:hint="eastAsia"/>
        </w:rPr>
        <w:t>万</w:t>
      </w:r>
      <w:r w:rsidR="00620878">
        <w:rPr>
          <w:rFonts w:ascii="ＭＳ Ｐゴシック" w:eastAsia="ＭＳ Ｐゴシック" w:hAnsi="ＭＳ Ｐゴシック"/>
        </w:rPr>
        <w:t>5</w:t>
      </w:r>
      <w:r w:rsidR="003850EE">
        <w:rPr>
          <w:rFonts w:ascii="ＭＳ Ｐゴシック" w:eastAsia="ＭＳ Ｐゴシック" w:hAnsi="ＭＳ Ｐゴシック" w:hint="eastAsia"/>
        </w:rPr>
        <w:t>千</w:t>
      </w:r>
      <w:r w:rsidR="00B161BB">
        <w:rPr>
          <w:rFonts w:ascii="ＭＳ Ｐゴシック" w:eastAsia="ＭＳ Ｐゴシック" w:hAnsi="ＭＳ Ｐゴシック" w:hint="eastAsia"/>
        </w:rPr>
        <w:t>円、全体会計が</w:t>
      </w:r>
      <w:r w:rsidR="00C22856">
        <w:rPr>
          <w:rFonts w:ascii="ＭＳ Ｐゴシック" w:eastAsia="ＭＳ Ｐゴシック" w:hAnsi="ＭＳ Ｐゴシック" w:hint="eastAsia"/>
        </w:rPr>
        <w:t>10</w:t>
      </w:r>
      <w:r w:rsidR="00A21769">
        <w:rPr>
          <w:rFonts w:ascii="ＭＳ Ｐゴシック" w:eastAsia="ＭＳ Ｐゴシック" w:hAnsi="ＭＳ Ｐゴシック" w:hint="eastAsia"/>
        </w:rPr>
        <w:t>9</w:t>
      </w:r>
      <w:r>
        <w:rPr>
          <w:rFonts w:ascii="ＭＳ Ｐゴシック" w:eastAsia="ＭＳ Ｐゴシック" w:hAnsi="ＭＳ Ｐゴシック" w:hint="eastAsia"/>
        </w:rPr>
        <w:t>万</w:t>
      </w:r>
      <w:r w:rsidR="00A21769">
        <w:rPr>
          <w:rFonts w:ascii="ＭＳ Ｐゴシック" w:eastAsia="ＭＳ Ｐゴシック" w:hAnsi="ＭＳ Ｐゴシック" w:hint="eastAsia"/>
        </w:rPr>
        <w:t>6</w:t>
      </w:r>
      <w:r w:rsidR="00C22856">
        <w:rPr>
          <w:rFonts w:ascii="ＭＳ Ｐゴシック" w:eastAsia="ＭＳ Ｐゴシック" w:hAnsi="ＭＳ Ｐゴシック" w:hint="eastAsia"/>
        </w:rPr>
        <w:t>千</w:t>
      </w:r>
      <w:r w:rsidR="00B161BB">
        <w:rPr>
          <w:rFonts w:ascii="ＭＳ Ｐゴシック" w:eastAsia="ＭＳ Ｐゴシック" w:hAnsi="ＭＳ Ｐゴシック" w:hint="eastAsia"/>
        </w:rPr>
        <w:t>円、連結会計が</w:t>
      </w:r>
      <w:r w:rsidR="00A21769">
        <w:rPr>
          <w:rFonts w:ascii="ＭＳ Ｐゴシック" w:eastAsia="ＭＳ Ｐゴシック" w:hAnsi="ＭＳ Ｐゴシック" w:hint="eastAsia"/>
        </w:rPr>
        <w:t>123</w:t>
      </w:r>
      <w:r>
        <w:rPr>
          <w:rFonts w:ascii="ＭＳ Ｐゴシック" w:eastAsia="ＭＳ Ｐゴシック" w:hAnsi="ＭＳ Ｐゴシック" w:hint="eastAsia"/>
        </w:rPr>
        <w:t>万</w:t>
      </w:r>
      <w:r w:rsidR="00A21769">
        <w:rPr>
          <w:rFonts w:ascii="ＭＳ Ｐゴシック" w:eastAsia="ＭＳ Ｐゴシック" w:hAnsi="ＭＳ Ｐゴシック" w:hint="eastAsia"/>
        </w:rPr>
        <w:t>5</w:t>
      </w:r>
      <w:r w:rsidR="003850EE">
        <w:rPr>
          <w:rFonts w:ascii="ＭＳ Ｐゴシック" w:eastAsia="ＭＳ Ｐゴシック" w:hAnsi="ＭＳ Ｐゴシック" w:hint="eastAsia"/>
        </w:rPr>
        <w:t>千</w:t>
      </w:r>
      <w:r>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14:paraId="3DC11C0A" w14:textId="77777777"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14:paraId="345D870C" w14:textId="77777777" w:rsidR="00CB0C4E" w:rsidRPr="00840CC9" w:rsidRDefault="00CB0C4E" w:rsidP="00F875FB">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14:paraId="0312A1EB" w14:textId="683A05E4" w:rsidR="00AA47FF" w:rsidRDefault="00453C6E" w:rsidP="008B61DD">
      <w:pPr>
        <w:pStyle w:val="a3"/>
        <w:ind w:leftChars="0" w:left="420"/>
        <w:jc w:val="center"/>
        <w:rPr>
          <w:rFonts w:ascii="HGP創英角ﾎﾟｯﾌﾟ体" w:eastAsia="HGP創英角ﾎﾟｯﾌﾟ体" w:hAnsi="HGP創英角ﾎﾟｯﾌﾟ体"/>
          <w:sz w:val="22"/>
        </w:rPr>
      </w:pPr>
      <w:r w:rsidRPr="00453C6E">
        <w:rPr>
          <w:noProof/>
        </w:rPr>
        <w:drawing>
          <wp:inline distT="0" distB="0" distL="0" distR="0" wp14:anchorId="79536997" wp14:editId="478868B7">
            <wp:extent cx="5172075" cy="4505325"/>
            <wp:effectExtent l="0" t="0" r="9525" b="952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2075" cy="4505325"/>
                    </a:xfrm>
                    <a:prstGeom prst="rect">
                      <a:avLst/>
                    </a:prstGeom>
                    <a:noFill/>
                    <a:ln>
                      <a:noFill/>
                    </a:ln>
                  </pic:spPr>
                </pic:pic>
              </a:graphicData>
            </a:graphic>
          </wp:inline>
        </w:drawing>
      </w:r>
    </w:p>
    <w:p w14:paraId="7CDA5D94" w14:textId="77777777" w:rsidR="00C22856" w:rsidRPr="00CB0C4E" w:rsidRDefault="00C22856" w:rsidP="00AA47FF">
      <w:pPr>
        <w:pStyle w:val="a3"/>
        <w:ind w:leftChars="0" w:left="420"/>
        <w:rPr>
          <w:rFonts w:ascii="HGP創英角ﾎﾟｯﾌﾟ体" w:eastAsia="HGP創英角ﾎﾟｯﾌﾟ体" w:hAnsi="HGP創英角ﾎﾟｯﾌﾟ体"/>
          <w:sz w:val="22"/>
        </w:rPr>
      </w:pPr>
    </w:p>
    <w:p w14:paraId="6044F339" w14:textId="023A00D2" w:rsidR="00276673" w:rsidRDefault="00C742CA"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純資産変動計算書</w:t>
      </w:r>
      <w:r w:rsidR="007F7615" w:rsidRPr="007F7615">
        <w:rPr>
          <w:rFonts w:ascii="ＭＳ Ｐゴシック" w:eastAsia="ＭＳ Ｐゴシック" w:hAnsi="ＭＳ Ｐゴシック" w:hint="eastAsia"/>
        </w:rPr>
        <w:t>を一般会計等、全体会計及び連結会計で比較すると、</w:t>
      </w:r>
      <w:r w:rsidR="009340DF">
        <w:rPr>
          <w:rFonts w:ascii="ＭＳ Ｐゴシック" w:eastAsia="ＭＳ Ｐゴシック" w:hAnsi="ＭＳ Ｐゴシック" w:hint="eastAsia"/>
        </w:rPr>
        <w:t>税収等</w:t>
      </w:r>
      <w:r>
        <w:rPr>
          <w:rFonts w:ascii="ＭＳ Ｐゴシック" w:eastAsia="ＭＳ Ｐゴシック" w:hAnsi="ＭＳ Ｐゴシック" w:hint="eastAsia"/>
        </w:rPr>
        <w:t>では、一般会計等が</w:t>
      </w:r>
      <w:r w:rsidR="008B61DD">
        <w:rPr>
          <w:rFonts w:ascii="ＭＳ Ｐゴシック" w:eastAsia="ＭＳ Ｐゴシック" w:hAnsi="ＭＳ Ｐゴシック" w:hint="eastAsia"/>
        </w:rPr>
        <w:t>1,610</w:t>
      </w:r>
      <w:r>
        <w:rPr>
          <w:rFonts w:ascii="ＭＳ Ｐゴシック" w:eastAsia="ＭＳ Ｐゴシック" w:hAnsi="ＭＳ Ｐゴシック" w:hint="eastAsia"/>
        </w:rPr>
        <w:t>百万円、全体会計が</w:t>
      </w:r>
      <w:r w:rsidR="008B61DD">
        <w:rPr>
          <w:rFonts w:ascii="ＭＳ Ｐゴシック" w:eastAsia="ＭＳ Ｐゴシック" w:hAnsi="ＭＳ Ｐゴシック" w:hint="eastAsia"/>
        </w:rPr>
        <w:t>1,925</w:t>
      </w:r>
      <w:r>
        <w:rPr>
          <w:rFonts w:ascii="ＭＳ Ｐゴシック" w:eastAsia="ＭＳ Ｐゴシック" w:hAnsi="ＭＳ Ｐゴシック" w:hint="eastAsia"/>
        </w:rPr>
        <w:t>百万円、連結会計が</w:t>
      </w:r>
      <w:r w:rsidR="008B61DD">
        <w:rPr>
          <w:rFonts w:ascii="ＭＳ Ｐゴシック" w:eastAsia="ＭＳ Ｐゴシック" w:hAnsi="ＭＳ Ｐゴシック" w:hint="eastAsia"/>
        </w:rPr>
        <w:t>2,109</w:t>
      </w:r>
      <w:r w:rsidR="007F7615" w:rsidRPr="007F7615">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7F7615" w:rsidRPr="007F7615">
        <w:rPr>
          <w:rFonts w:ascii="ＭＳ Ｐゴシック" w:eastAsia="ＭＳ Ｐゴシック" w:hAnsi="ＭＳ Ｐゴシック" w:hint="eastAsia"/>
        </w:rPr>
        <w:t>。</w:t>
      </w:r>
      <w:r w:rsidR="00C80AD9" w:rsidRPr="00C80AD9">
        <w:rPr>
          <w:rFonts w:ascii="ＭＳ Ｐゴシック" w:eastAsia="ＭＳ Ｐゴシック" w:hAnsi="ＭＳ Ｐゴシック" w:hint="eastAsia"/>
        </w:rPr>
        <w:t>全体会計が一般会計と比べて大きくなっているのは、</w:t>
      </w:r>
      <w:r w:rsidR="00620878">
        <w:rPr>
          <w:rFonts w:ascii="ＭＳ Ｐゴシック" w:eastAsia="ＭＳ Ｐゴシック" w:hAnsi="ＭＳ Ｐゴシック" w:hint="eastAsia"/>
        </w:rPr>
        <w:t>介護保険特別会計（</w:t>
      </w:r>
      <w:r w:rsidR="008B61DD">
        <w:rPr>
          <w:rFonts w:ascii="ＭＳ Ｐゴシック" w:eastAsia="ＭＳ Ｐゴシック" w:hAnsi="ＭＳ Ｐゴシック" w:hint="eastAsia"/>
        </w:rPr>
        <w:t>303</w:t>
      </w:r>
      <w:r w:rsidR="00620878">
        <w:rPr>
          <w:rFonts w:ascii="ＭＳ Ｐゴシック" w:eastAsia="ＭＳ Ｐゴシック" w:hAnsi="ＭＳ Ｐゴシック" w:hint="eastAsia"/>
        </w:rPr>
        <w:t>百万円）</w:t>
      </w:r>
      <w:r w:rsidR="009340DF">
        <w:rPr>
          <w:rFonts w:ascii="ＭＳ Ｐゴシック" w:eastAsia="ＭＳ Ｐゴシック" w:hAnsi="ＭＳ Ｐゴシック" w:hint="eastAsia"/>
        </w:rPr>
        <w:t>、</w:t>
      </w:r>
      <w:r w:rsidR="00620878">
        <w:rPr>
          <w:rFonts w:ascii="ＭＳ Ｐゴシック" w:eastAsia="ＭＳ Ｐゴシック" w:hAnsi="ＭＳ Ｐゴシック" w:hint="eastAsia"/>
        </w:rPr>
        <w:t>国民健康保険特別会計（</w:t>
      </w:r>
      <w:r w:rsidR="008B61DD">
        <w:rPr>
          <w:rFonts w:ascii="ＭＳ Ｐゴシック" w:eastAsia="ＭＳ Ｐゴシック" w:hAnsi="ＭＳ Ｐゴシック" w:hint="eastAsia"/>
        </w:rPr>
        <w:t>173</w:t>
      </w:r>
      <w:r w:rsidR="00620878">
        <w:rPr>
          <w:rFonts w:ascii="ＭＳ Ｐゴシック" w:eastAsia="ＭＳ Ｐゴシック" w:hAnsi="ＭＳ Ｐゴシック" w:hint="eastAsia"/>
        </w:rPr>
        <w:t>百万円）</w:t>
      </w:r>
      <w:r w:rsidR="009340DF">
        <w:rPr>
          <w:rFonts w:ascii="ＭＳ Ｐゴシック" w:eastAsia="ＭＳ Ｐゴシック" w:hAnsi="ＭＳ Ｐゴシック" w:hint="eastAsia"/>
        </w:rPr>
        <w:t>が計上されているためです。</w:t>
      </w:r>
      <w:r w:rsidR="006B1002">
        <w:rPr>
          <w:rFonts w:ascii="ＭＳ Ｐゴシック" w:eastAsia="ＭＳ Ｐゴシック" w:hAnsi="ＭＳ Ｐゴシック" w:hint="eastAsia"/>
        </w:rPr>
        <w:t>また、連結会計が全体会計と比べて大き</w:t>
      </w:r>
      <w:r w:rsidR="00BF3625">
        <w:rPr>
          <w:rFonts w:ascii="ＭＳ Ｐゴシック" w:eastAsia="ＭＳ Ｐゴシック" w:hAnsi="ＭＳ Ｐゴシック" w:hint="eastAsia"/>
        </w:rPr>
        <w:t>くなっているのは、</w:t>
      </w:r>
      <w:r w:rsidR="000C4EA3" w:rsidRPr="000C4EA3">
        <w:rPr>
          <w:rFonts w:ascii="ＭＳ Ｐゴシック" w:eastAsia="ＭＳ Ｐゴシック" w:hAnsi="ＭＳ Ｐゴシック" w:hint="eastAsia"/>
        </w:rPr>
        <w:t>青森県後期高齢者医療広域連合（</w:t>
      </w:r>
      <w:r w:rsidR="008B61DD">
        <w:rPr>
          <w:rFonts w:ascii="ＭＳ Ｐゴシック" w:eastAsia="ＭＳ Ｐゴシック" w:hAnsi="ＭＳ Ｐゴシック" w:hint="eastAsia"/>
        </w:rPr>
        <w:t>253</w:t>
      </w:r>
      <w:r w:rsidR="000C4EA3" w:rsidRPr="000C4EA3">
        <w:rPr>
          <w:rFonts w:ascii="ＭＳ Ｐゴシック" w:eastAsia="ＭＳ Ｐゴシック" w:hAnsi="ＭＳ Ｐゴシック" w:hint="eastAsia"/>
        </w:rPr>
        <w:t>百万円）</w:t>
      </w:r>
      <w:r w:rsidR="00B102FE">
        <w:rPr>
          <w:rFonts w:ascii="ＭＳ Ｐゴシック" w:eastAsia="ＭＳ Ｐゴシック" w:hAnsi="ＭＳ Ｐゴシック" w:hint="eastAsia"/>
        </w:rPr>
        <w:t>が計上されているためです。</w:t>
      </w:r>
    </w:p>
    <w:p w14:paraId="5033B73C" w14:textId="0CA6B668" w:rsidR="009340DF" w:rsidRDefault="00C80AD9"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本年度</w:t>
      </w:r>
      <w:r w:rsidR="008372F1">
        <w:rPr>
          <w:rFonts w:ascii="ＭＳ Ｐゴシック" w:eastAsia="ＭＳ Ｐゴシック" w:hAnsi="ＭＳ Ｐゴシック" w:hint="eastAsia"/>
        </w:rPr>
        <w:t>末</w:t>
      </w:r>
      <w:r>
        <w:rPr>
          <w:rFonts w:ascii="ＭＳ Ｐゴシック" w:eastAsia="ＭＳ Ｐゴシック" w:hAnsi="ＭＳ Ｐゴシック" w:hint="eastAsia"/>
        </w:rPr>
        <w:t>純資産残高では、一般会計等が</w:t>
      </w:r>
      <w:r w:rsidR="008B61DD">
        <w:rPr>
          <w:rFonts w:ascii="ＭＳ Ｐゴシック" w:eastAsia="ＭＳ Ｐゴシック" w:hAnsi="ＭＳ Ｐゴシック" w:hint="eastAsia"/>
        </w:rPr>
        <w:t>9,674</w:t>
      </w:r>
      <w:r>
        <w:rPr>
          <w:rFonts w:ascii="ＭＳ Ｐゴシック" w:eastAsia="ＭＳ Ｐゴシック" w:hAnsi="ＭＳ Ｐゴシック" w:hint="eastAsia"/>
        </w:rPr>
        <w:t>百万円、全体会計が</w:t>
      </w:r>
      <w:r w:rsidR="000C4EA3">
        <w:rPr>
          <w:rFonts w:ascii="ＭＳ Ｐゴシック" w:eastAsia="ＭＳ Ｐゴシック" w:hAnsi="ＭＳ Ｐゴシック" w:hint="eastAsia"/>
        </w:rPr>
        <w:t>1</w:t>
      </w:r>
      <w:r w:rsidR="00D25B4E">
        <w:rPr>
          <w:rFonts w:ascii="ＭＳ Ｐゴシック" w:eastAsia="ＭＳ Ｐゴシック" w:hAnsi="ＭＳ Ｐゴシック" w:hint="eastAsia"/>
        </w:rPr>
        <w:t>0</w:t>
      </w:r>
      <w:r w:rsidR="000C4EA3">
        <w:rPr>
          <w:rFonts w:ascii="ＭＳ Ｐゴシック" w:eastAsia="ＭＳ Ｐゴシック" w:hAnsi="ＭＳ Ｐゴシック" w:hint="eastAsia"/>
        </w:rPr>
        <w:t>,</w:t>
      </w:r>
      <w:r w:rsidR="008B61DD">
        <w:rPr>
          <w:rFonts w:ascii="ＭＳ Ｐゴシック" w:eastAsia="ＭＳ Ｐゴシック" w:hAnsi="ＭＳ Ｐゴシック" w:hint="eastAsia"/>
        </w:rPr>
        <w:t>464</w:t>
      </w:r>
      <w:r>
        <w:rPr>
          <w:rFonts w:ascii="ＭＳ Ｐゴシック" w:eastAsia="ＭＳ Ｐゴシック" w:hAnsi="ＭＳ Ｐゴシック" w:hint="eastAsia"/>
        </w:rPr>
        <w:t>百万円、連結会計が</w:t>
      </w:r>
      <w:r w:rsidR="008B61DD">
        <w:rPr>
          <w:rFonts w:ascii="ＭＳ Ｐゴシック" w:eastAsia="ＭＳ Ｐゴシック" w:hAnsi="ＭＳ Ｐゴシック" w:hint="eastAsia"/>
        </w:rPr>
        <w:t>10,755</w:t>
      </w:r>
      <w:r w:rsidR="009340DF">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9340DF">
        <w:rPr>
          <w:rFonts w:ascii="ＭＳ Ｐゴシック" w:eastAsia="ＭＳ Ｐゴシック" w:hAnsi="ＭＳ Ｐゴシック" w:hint="eastAsia"/>
        </w:rPr>
        <w:t>。</w:t>
      </w:r>
    </w:p>
    <w:p w14:paraId="72B0763D" w14:textId="77777777" w:rsidR="008B61DD" w:rsidRPr="00CB0C4E" w:rsidRDefault="008B61DD" w:rsidP="00AA47FF">
      <w:pPr>
        <w:ind w:leftChars="100" w:left="210" w:firstLineChars="100" w:firstLine="210"/>
        <w:rPr>
          <w:rFonts w:ascii="ＭＳ Ｐゴシック" w:eastAsia="ＭＳ Ｐゴシック" w:hAnsi="ＭＳ Ｐゴシック"/>
        </w:rPr>
      </w:pPr>
    </w:p>
    <w:p w14:paraId="6B09575B" w14:textId="77777777"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14:paraId="606920BD" w14:textId="77777777" w:rsidR="00CB0C4E" w:rsidRPr="00840CC9" w:rsidRDefault="00CB0C4E" w:rsidP="006A0D01">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14:paraId="3C19D50B" w14:textId="0C3AD62C" w:rsidR="00AA47FF" w:rsidRDefault="00453C6E" w:rsidP="008B61DD">
      <w:pPr>
        <w:pStyle w:val="a3"/>
        <w:ind w:leftChars="0" w:left="420"/>
        <w:jc w:val="center"/>
        <w:rPr>
          <w:rFonts w:ascii="HGP創英角ﾎﾟｯﾌﾟ体" w:eastAsia="HGP創英角ﾎﾟｯﾌﾟ体" w:hAnsi="HGP創英角ﾎﾟｯﾌﾟ体"/>
          <w:sz w:val="22"/>
        </w:rPr>
      </w:pPr>
      <w:r w:rsidRPr="00453C6E">
        <w:rPr>
          <w:noProof/>
        </w:rPr>
        <w:drawing>
          <wp:inline distT="0" distB="0" distL="0" distR="0" wp14:anchorId="0462E549" wp14:editId="34EBF405">
            <wp:extent cx="4562475" cy="6667500"/>
            <wp:effectExtent l="0" t="0" r="9525"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2475" cy="6667500"/>
                    </a:xfrm>
                    <a:prstGeom prst="rect">
                      <a:avLst/>
                    </a:prstGeom>
                    <a:noFill/>
                    <a:ln>
                      <a:noFill/>
                    </a:ln>
                  </pic:spPr>
                </pic:pic>
              </a:graphicData>
            </a:graphic>
          </wp:inline>
        </w:drawing>
      </w:r>
    </w:p>
    <w:p w14:paraId="460ECD6E" w14:textId="77777777" w:rsidR="000C4EA3" w:rsidRDefault="000C4EA3" w:rsidP="00AA47FF">
      <w:pPr>
        <w:pStyle w:val="a3"/>
        <w:ind w:leftChars="0" w:left="420"/>
        <w:rPr>
          <w:rFonts w:ascii="HGP創英角ﾎﾟｯﾌﾟ体" w:eastAsia="HGP創英角ﾎﾟｯﾌﾟ体" w:hAnsi="HGP創英角ﾎﾟｯﾌﾟ体"/>
          <w:sz w:val="22"/>
        </w:rPr>
      </w:pPr>
    </w:p>
    <w:p w14:paraId="40EBC4E9" w14:textId="20110F86" w:rsidR="00AD3058" w:rsidRDefault="00AF0FE4" w:rsidP="006A0D01">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資金収支計算書</w:t>
      </w:r>
      <w:r w:rsidR="001D4CD0" w:rsidRPr="001D4CD0">
        <w:rPr>
          <w:rFonts w:ascii="ＭＳ Ｐゴシック" w:eastAsia="ＭＳ Ｐゴシック" w:hAnsi="ＭＳ Ｐゴシック" w:hint="eastAsia"/>
        </w:rPr>
        <w:t>を一般会計等、全体会計及び連結会計で比較すると、</w:t>
      </w:r>
      <w:r w:rsidR="00B4413F">
        <w:rPr>
          <w:rFonts w:ascii="ＭＳ Ｐゴシック" w:eastAsia="ＭＳ Ｐゴシック" w:hAnsi="ＭＳ Ｐゴシック" w:hint="eastAsia"/>
        </w:rPr>
        <w:t>本年度資金収支額では、一般会計等が</w:t>
      </w:r>
      <w:r w:rsidR="005949CE">
        <w:rPr>
          <w:rFonts w:ascii="ＭＳ Ｐゴシック" w:eastAsia="ＭＳ Ｐゴシック" w:hAnsi="ＭＳ Ｐゴシック" w:hint="eastAsia"/>
        </w:rPr>
        <w:t>△23</w:t>
      </w:r>
      <w:r w:rsidR="00B4413F">
        <w:rPr>
          <w:rFonts w:ascii="ＭＳ Ｐゴシック" w:eastAsia="ＭＳ Ｐゴシック" w:hAnsi="ＭＳ Ｐゴシック" w:hint="eastAsia"/>
        </w:rPr>
        <w:t>百万円、全体会計が</w:t>
      </w:r>
      <w:r w:rsidR="005949CE">
        <w:rPr>
          <w:rFonts w:ascii="ＭＳ Ｐゴシック" w:eastAsia="ＭＳ Ｐゴシック" w:hAnsi="ＭＳ Ｐゴシック" w:hint="eastAsia"/>
        </w:rPr>
        <w:t>△26</w:t>
      </w:r>
      <w:r w:rsidR="00B4413F">
        <w:rPr>
          <w:rFonts w:ascii="ＭＳ Ｐゴシック" w:eastAsia="ＭＳ Ｐゴシック" w:hAnsi="ＭＳ Ｐゴシック" w:hint="eastAsia"/>
        </w:rPr>
        <w:t>百万円、連結会計が</w:t>
      </w:r>
      <w:r w:rsidR="005949CE">
        <w:rPr>
          <w:rFonts w:ascii="ＭＳ Ｐゴシック" w:eastAsia="ＭＳ Ｐゴシック" w:hAnsi="ＭＳ Ｐゴシック" w:hint="eastAsia"/>
        </w:rPr>
        <w:t>△4</w:t>
      </w:r>
      <w:r w:rsidR="001D4CD0" w:rsidRPr="001D4CD0">
        <w:rPr>
          <w:rFonts w:ascii="ＭＳ Ｐゴシック" w:eastAsia="ＭＳ Ｐゴシック" w:hAnsi="ＭＳ Ｐゴシック" w:hint="eastAsia"/>
        </w:rPr>
        <w:t>百万円と</w:t>
      </w:r>
      <w:r w:rsidR="004368ED">
        <w:rPr>
          <w:rFonts w:ascii="ＭＳ Ｐゴシック" w:eastAsia="ＭＳ Ｐゴシック" w:hAnsi="ＭＳ Ｐゴシック" w:hint="eastAsia"/>
        </w:rPr>
        <w:t>なり、</w:t>
      </w:r>
      <w:r w:rsidR="0096298E">
        <w:rPr>
          <w:rFonts w:ascii="ＭＳ Ｐゴシック" w:eastAsia="ＭＳ Ｐゴシック" w:hAnsi="ＭＳ Ｐゴシック" w:hint="eastAsia"/>
        </w:rPr>
        <w:t>本年度末現金預金残高では、</w:t>
      </w:r>
      <w:r w:rsidR="004368ED">
        <w:rPr>
          <w:rFonts w:ascii="ＭＳ Ｐゴシック" w:eastAsia="ＭＳ Ｐゴシック" w:hAnsi="ＭＳ Ｐゴシック" w:hint="eastAsia"/>
        </w:rPr>
        <w:t>一般会計等が</w:t>
      </w:r>
      <w:r w:rsidR="005949CE">
        <w:rPr>
          <w:rFonts w:ascii="ＭＳ Ｐゴシック" w:eastAsia="ＭＳ Ｐゴシック" w:hAnsi="ＭＳ Ｐゴシック" w:hint="eastAsia"/>
        </w:rPr>
        <w:t>45</w:t>
      </w:r>
      <w:r w:rsidR="00D9437C" w:rsidRPr="00D9437C">
        <w:rPr>
          <w:rFonts w:ascii="ＭＳ Ｐゴシック" w:eastAsia="ＭＳ Ｐゴシック" w:hAnsi="ＭＳ Ｐゴシック"/>
        </w:rPr>
        <w:t>百万円、全体会計が</w:t>
      </w:r>
      <w:r w:rsidR="004656DC">
        <w:rPr>
          <w:rFonts w:ascii="ＭＳ Ｐゴシック" w:eastAsia="ＭＳ Ｐゴシック" w:hAnsi="ＭＳ Ｐゴシック" w:hint="eastAsia"/>
        </w:rPr>
        <w:t>48</w:t>
      </w:r>
      <w:r w:rsidR="00D9437C" w:rsidRPr="00D9437C">
        <w:rPr>
          <w:rFonts w:ascii="ＭＳ Ｐゴシック" w:eastAsia="ＭＳ Ｐゴシック" w:hAnsi="ＭＳ Ｐゴシック"/>
        </w:rPr>
        <w:t>百万円、連結会計が</w:t>
      </w:r>
      <w:r w:rsidR="000C4EA3">
        <w:rPr>
          <w:rFonts w:ascii="ＭＳ Ｐゴシック" w:eastAsia="ＭＳ Ｐゴシック" w:hAnsi="ＭＳ Ｐゴシック" w:hint="eastAsia"/>
        </w:rPr>
        <w:t>1</w:t>
      </w:r>
      <w:r w:rsidR="004656DC">
        <w:rPr>
          <w:rFonts w:ascii="ＭＳ Ｐゴシック" w:eastAsia="ＭＳ Ｐゴシック" w:hAnsi="ＭＳ Ｐゴシック" w:hint="eastAsia"/>
        </w:rPr>
        <w:t>65</w:t>
      </w:r>
      <w:r w:rsidR="00D9437C" w:rsidRPr="00D9437C">
        <w:rPr>
          <w:rFonts w:ascii="ＭＳ Ｐゴシック" w:eastAsia="ＭＳ Ｐゴシック" w:hAnsi="ＭＳ Ｐゴシック"/>
        </w:rPr>
        <w:t>百万円となりました。</w:t>
      </w:r>
    </w:p>
    <w:p w14:paraId="2FEDF138" w14:textId="77777777" w:rsidR="00D10F8D" w:rsidRPr="00526088" w:rsidRDefault="00D10F8D" w:rsidP="00D10F8D">
      <w:pPr>
        <w:pStyle w:val="a3"/>
        <w:numPr>
          <w:ilvl w:val="0"/>
          <w:numId w:val="28"/>
        </w:numPr>
        <w:ind w:leftChars="0"/>
        <w:rPr>
          <w:rFonts w:ascii="HGP創英角ｺﾞｼｯｸUB" w:eastAsia="HGP創英角ｺﾞｼｯｸUB" w:hAnsi="HGP創英角ｺﾞｼｯｸUB"/>
          <w:sz w:val="22"/>
        </w:rPr>
      </w:pPr>
      <w:r w:rsidRPr="0044450B">
        <w:rPr>
          <w:rFonts w:hint="eastAsia"/>
          <w:noProof/>
        </w:rPr>
        <w:lastRenderedPageBreak/>
        <mc:AlternateContent>
          <mc:Choice Requires="wpg">
            <w:drawing>
              <wp:anchor distT="0" distB="0" distL="114300" distR="114300" simplePos="0" relativeHeight="251748352" behindDoc="0" locked="0" layoutInCell="1" allowOverlap="1" wp14:anchorId="1A44165D" wp14:editId="411AB411">
                <wp:simplePos x="0" y="0"/>
                <wp:positionH relativeFrom="column">
                  <wp:posOffset>0</wp:posOffset>
                </wp:positionH>
                <wp:positionV relativeFrom="paragraph">
                  <wp:posOffset>105097</wp:posOffset>
                </wp:positionV>
                <wp:extent cx="5399405" cy="327025"/>
                <wp:effectExtent l="0" t="0" r="29845" b="15875"/>
                <wp:wrapTopAndBottom/>
                <wp:docPr id="73" name="グループ化 73"/>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74" name="直線コネクタ 74"/>
                        <wps:cNvCnPr/>
                        <wps:spPr>
                          <a:xfrm flipV="1">
                            <a:off x="0" y="318977"/>
                            <a:ext cx="5400000" cy="0"/>
                          </a:xfrm>
                          <a:prstGeom prst="line">
                            <a:avLst/>
                          </a:prstGeom>
                          <a:noFill/>
                          <a:ln w="38100" cap="flat" cmpd="sng" algn="ctr">
                            <a:solidFill>
                              <a:srgbClr val="4472C4">
                                <a:lumMod val="75000"/>
                              </a:srgbClr>
                            </a:solidFill>
                            <a:prstDash val="solid"/>
                            <a:miter lim="800000"/>
                          </a:ln>
                          <a:effectLst/>
                        </wps:spPr>
                        <wps:bodyPr/>
                      </wps:wsp>
                      <wps:wsp>
                        <wps:cNvPr id="75" name="正方形/長方形 75"/>
                        <wps:cNvSpPr/>
                        <wps:spPr>
                          <a:xfrm>
                            <a:off x="0" y="0"/>
                            <a:ext cx="5400000" cy="327546"/>
                          </a:xfrm>
                          <a:prstGeom prst="rect">
                            <a:avLst/>
                          </a:prstGeom>
                          <a:noFill/>
                          <a:ln w="12700" cap="flat" cmpd="sng" algn="ctr">
                            <a:noFill/>
                            <a:prstDash val="solid"/>
                            <a:miter lim="800000"/>
                          </a:ln>
                          <a:effectLst/>
                        </wps:spPr>
                        <wps:txbx>
                          <w:txbxContent>
                            <w:p w14:paraId="402749BC" w14:textId="77777777" w:rsidR="00D10F8D" w:rsidRPr="00873124" w:rsidRDefault="00D10F8D" w:rsidP="00D10F8D">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４</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財務書類の活用</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A44165D" id="グループ化 73" o:spid="_x0000_s1042" style="position:absolute;left:0;text-align:left;margin-left:0;margin-top:8.3pt;width:425.15pt;height:25.75pt;z-index:25174835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">
                <v:line id="直線コネクタ 74" o:spid="_x0000_s1043"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" strokecolor="#2f5597" strokeweight="3pt">
                  <v:stroke joinstyle="miter"/>
                </v:line>
                <v:rect id="正方形/長方形 75" o:spid="_x0000_s1044"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" filled="f" stroked="f" strokeweight="1pt">
                  <v:textbox inset="2mm,0,0,0">
                    <w:txbxContent>
                      <w:p w14:paraId="402749BC" w14:textId="77777777" w:rsidR="00D10F8D" w:rsidRPr="00873124" w:rsidRDefault="00D10F8D" w:rsidP="00D10F8D">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４</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財務書類の活用</w:t>
                        </w:r>
                      </w:p>
                    </w:txbxContent>
                  </v:textbox>
                </v:rect>
                <w10:wrap type="topAndBottom"/>
              </v:group>
            </w:pict>
          </mc:Fallback>
        </mc:AlternateContent>
      </w:r>
      <w:r w:rsidRPr="00526088">
        <w:rPr>
          <w:rFonts w:ascii="HGP創英角ｺﾞｼｯｸUB" w:eastAsia="HGP創英角ｺﾞｼｯｸUB" w:hAnsi="HGP創英角ｺﾞｼｯｸUB" w:hint="eastAsia"/>
          <w:sz w:val="22"/>
        </w:rPr>
        <w:t>財務書類を用いた分析</w:t>
      </w:r>
    </w:p>
    <w:p w14:paraId="564BAB43" w14:textId="77777777" w:rsidR="00D10F8D" w:rsidRDefault="00D10F8D" w:rsidP="00D10F8D">
      <w:pPr>
        <w:pStyle w:val="a3"/>
        <w:ind w:leftChars="0" w:left="42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財務書類を用いた活用方法として、財政指標の分析があります。世代間公平性や持続可能性等といった様々な視点により、財務書類を分析し、問題点を明らかにします。また、これらは経年比較や他団体比較をすることでより的確な財務分析が可能となります。</w:t>
      </w:r>
    </w:p>
    <w:p w14:paraId="0E3D925B" w14:textId="7C4C7264" w:rsidR="00D10F8D" w:rsidRDefault="002B56EA" w:rsidP="002B56EA">
      <w:pPr>
        <w:jc w:val="center"/>
        <w:rPr>
          <w:rFonts w:ascii="ＭＳ Ｐゴシック" w:eastAsia="ＭＳ Ｐゴシック" w:hAnsi="ＭＳ Ｐゴシック"/>
          <w:b/>
        </w:rPr>
      </w:pPr>
      <w:r w:rsidRPr="002B56EA">
        <w:rPr>
          <w:noProof/>
        </w:rPr>
        <w:drawing>
          <wp:inline distT="0" distB="0" distL="0" distR="0" wp14:anchorId="563D0C64" wp14:editId="56BBC39E">
            <wp:extent cx="5400040" cy="5946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5946775"/>
                    </a:xfrm>
                    <a:prstGeom prst="rect">
                      <a:avLst/>
                    </a:prstGeom>
                    <a:noFill/>
                    <a:ln>
                      <a:noFill/>
                    </a:ln>
                  </pic:spPr>
                </pic:pic>
              </a:graphicData>
            </a:graphic>
          </wp:inline>
        </w:drawing>
      </w:r>
    </w:p>
    <w:p w14:paraId="6B247523" w14:textId="77777777" w:rsidR="00B0677F" w:rsidRDefault="00B0677F" w:rsidP="006A0D01">
      <w:pPr>
        <w:ind w:leftChars="100" w:left="210" w:firstLineChars="100" w:firstLine="211"/>
        <w:rPr>
          <w:rFonts w:ascii="ＭＳ Ｐゴシック" w:eastAsia="ＭＳ Ｐゴシック" w:hAnsi="ＭＳ Ｐゴシック"/>
          <w:b/>
        </w:rPr>
      </w:pPr>
    </w:p>
    <w:p w14:paraId="70AEB5E0" w14:textId="77777777" w:rsidR="00B0677F" w:rsidRDefault="00B0677F" w:rsidP="006A0D01">
      <w:pPr>
        <w:ind w:leftChars="100" w:left="210" w:firstLineChars="100" w:firstLine="211"/>
        <w:rPr>
          <w:rFonts w:ascii="ＭＳ Ｐゴシック" w:eastAsia="ＭＳ Ｐゴシック" w:hAnsi="ＭＳ Ｐゴシック"/>
          <w:b/>
        </w:rPr>
      </w:pPr>
    </w:p>
    <w:p w14:paraId="79843D72" w14:textId="5013C2BD" w:rsidR="00B0677F" w:rsidRDefault="00C6720D" w:rsidP="00C6720D">
      <w:pPr>
        <w:jc w:val="center"/>
        <w:rPr>
          <w:rFonts w:ascii="ＭＳ Ｐゴシック" w:eastAsia="ＭＳ Ｐゴシック" w:hAnsi="ＭＳ Ｐゴシック"/>
          <w:b/>
        </w:rPr>
      </w:pPr>
      <w:r w:rsidRPr="00C6720D">
        <w:rPr>
          <w:noProof/>
        </w:rPr>
        <w:lastRenderedPageBreak/>
        <w:drawing>
          <wp:inline distT="0" distB="0" distL="0" distR="0" wp14:anchorId="664994B3" wp14:editId="1593543F">
            <wp:extent cx="5400040" cy="385445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3854450"/>
                    </a:xfrm>
                    <a:prstGeom prst="rect">
                      <a:avLst/>
                    </a:prstGeom>
                    <a:noFill/>
                    <a:ln>
                      <a:noFill/>
                    </a:ln>
                  </pic:spPr>
                </pic:pic>
              </a:graphicData>
            </a:graphic>
          </wp:inline>
        </w:drawing>
      </w:r>
    </w:p>
    <w:p w14:paraId="7EAF3FCD" w14:textId="18E909D2" w:rsidR="00A04CBD" w:rsidRDefault="00A04CBD" w:rsidP="005949CE">
      <w:pPr>
        <w:rPr>
          <w:rFonts w:ascii="ＭＳ Ｐゴシック" w:eastAsia="ＭＳ Ｐゴシック" w:hAnsi="ＭＳ Ｐゴシック"/>
        </w:rPr>
      </w:pPr>
    </w:p>
    <w:p w14:paraId="0735F848" w14:textId="790F7851" w:rsidR="00FF72DC" w:rsidRDefault="00D5116F" w:rsidP="00FF72DC">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FF72DC">
        <w:rPr>
          <w:rFonts w:ascii="ＭＳ Ｐゴシック" w:eastAsia="ＭＳ Ｐゴシック" w:hAnsi="ＭＳ Ｐゴシック" w:hint="eastAsia"/>
        </w:rPr>
        <w:t>東北平均平成29年度</w:t>
      </w:r>
    </w:p>
    <w:p w14:paraId="3C828A9E" w14:textId="0CF04839" w:rsidR="00FF72DC" w:rsidRDefault="00FF72DC" w:rsidP="00D5116F">
      <w:pPr>
        <w:ind w:leftChars="200" w:left="420" w:firstLineChars="100" w:firstLine="210"/>
        <w:rPr>
          <w:rFonts w:ascii="ＭＳ Ｐゴシック" w:eastAsia="ＭＳ Ｐゴシック" w:hAnsi="ＭＳ Ｐゴシック"/>
        </w:rPr>
      </w:pPr>
      <w:bookmarkStart w:id="2" w:name="_Hlk72667354"/>
      <w:r w:rsidRPr="00FF72DC">
        <w:rPr>
          <w:rFonts w:ascii="ＭＳ Ｐゴシック" w:eastAsia="ＭＳ Ｐゴシック" w:hAnsi="ＭＳ Ｐゴシック" w:hint="eastAsia"/>
        </w:rPr>
        <w:t>総務省公表の［</w:t>
      </w:r>
      <w:r w:rsidRPr="00FF72DC">
        <w:rPr>
          <w:rFonts w:ascii="ＭＳ Ｐゴシック" w:eastAsia="ＭＳ Ｐゴシック" w:hAnsi="ＭＳ Ｐゴシック"/>
        </w:rPr>
        <w:t>平成29年度</w:t>
      </w:r>
      <w:r w:rsidRPr="00FF72DC">
        <w:rPr>
          <w:rFonts w:ascii="ＭＳ Ｐゴシック" w:eastAsia="ＭＳ Ｐゴシック" w:hAnsi="ＭＳ Ｐゴシック" w:hint="eastAsia"/>
        </w:rPr>
        <w:t>統一的な基準による財務書類に関する情報］の中から</w:t>
      </w:r>
      <w:bookmarkEnd w:id="2"/>
      <w:r w:rsidRPr="00FF72DC">
        <w:rPr>
          <w:rFonts w:ascii="ＭＳ Ｐゴシック" w:eastAsia="ＭＳ Ｐゴシック" w:hAnsi="ＭＳ Ｐゴシック" w:hint="eastAsia"/>
        </w:rPr>
        <w:t>東北地方の人口3千人</w:t>
      </w:r>
      <w:r w:rsidR="00D95263">
        <w:rPr>
          <w:rFonts w:ascii="ＭＳ Ｐゴシック" w:eastAsia="ＭＳ Ｐゴシック" w:hAnsi="ＭＳ Ｐゴシック" w:hint="eastAsia"/>
        </w:rPr>
        <w:t>以下</w:t>
      </w:r>
      <w:r w:rsidRPr="00FF72DC">
        <w:rPr>
          <w:rFonts w:ascii="ＭＳ Ｐゴシック" w:eastAsia="ＭＳ Ｐゴシック" w:hAnsi="ＭＳ Ｐゴシック" w:hint="eastAsia"/>
        </w:rPr>
        <w:t>の団体</w:t>
      </w:r>
      <w:r>
        <w:rPr>
          <w:rFonts w:ascii="ＭＳ Ｐゴシック" w:eastAsia="ＭＳ Ｐゴシック" w:hAnsi="ＭＳ Ｐゴシック" w:hint="eastAsia"/>
        </w:rPr>
        <w:t>を抽出して求めた</w:t>
      </w:r>
      <w:r w:rsidRPr="00FF72DC">
        <w:rPr>
          <w:rFonts w:ascii="ＭＳ Ｐゴシック" w:eastAsia="ＭＳ Ｐゴシック" w:hAnsi="ＭＳ Ｐゴシック" w:hint="eastAsia"/>
        </w:rPr>
        <w:t>平均</w:t>
      </w:r>
      <w:r w:rsidR="003B3BEB">
        <w:rPr>
          <w:rFonts w:ascii="ＭＳ Ｐゴシック" w:eastAsia="ＭＳ Ｐゴシック" w:hAnsi="ＭＳ Ｐゴシック" w:hint="eastAsia"/>
        </w:rPr>
        <w:t>指標</w:t>
      </w:r>
    </w:p>
    <w:p w14:paraId="770CAC88" w14:textId="77777777" w:rsidR="00FF72DC" w:rsidRDefault="00FF72DC" w:rsidP="00FF72DC">
      <w:pPr>
        <w:rPr>
          <w:rFonts w:ascii="ＭＳ Ｐゴシック" w:eastAsia="ＭＳ Ｐゴシック" w:hAnsi="ＭＳ Ｐゴシック"/>
        </w:rPr>
      </w:pPr>
    </w:p>
    <w:p w14:paraId="11F3FE10" w14:textId="5D97ED55" w:rsidR="00FF72DC" w:rsidRDefault="00855437" w:rsidP="00FF72D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過去3年</w:t>
      </w:r>
      <w:r w:rsidR="003B3BEB">
        <w:rPr>
          <w:rFonts w:ascii="ＭＳ Ｐゴシック" w:eastAsia="ＭＳ Ｐゴシック" w:hAnsi="ＭＳ Ｐゴシック" w:hint="eastAsia"/>
        </w:rPr>
        <w:t>間</w:t>
      </w:r>
      <w:r>
        <w:rPr>
          <w:rFonts w:ascii="ＭＳ Ｐゴシック" w:eastAsia="ＭＳ Ｐゴシック" w:hAnsi="ＭＳ Ｐゴシック" w:hint="eastAsia"/>
        </w:rPr>
        <w:t>の分析</w:t>
      </w:r>
      <w:r w:rsidR="003B3BEB">
        <w:rPr>
          <w:rFonts w:ascii="ＭＳ Ｐゴシック" w:eastAsia="ＭＳ Ｐゴシック" w:hAnsi="ＭＳ Ｐゴシック" w:hint="eastAsia"/>
        </w:rPr>
        <w:t>指標</w:t>
      </w:r>
      <w:r>
        <w:rPr>
          <w:rFonts w:ascii="ＭＳ Ｐゴシック" w:eastAsia="ＭＳ Ｐゴシック" w:hAnsi="ＭＳ Ｐゴシック" w:hint="eastAsia"/>
        </w:rPr>
        <w:t>と東北平均</w:t>
      </w:r>
      <w:r w:rsidR="00FF72DC" w:rsidRPr="00FF72DC">
        <w:rPr>
          <w:rFonts w:ascii="ＭＳ Ｐゴシック" w:eastAsia="ＭＳ Ｐゴシック" w:hAnsi="ＭＳ Ｐゴシック" w:hint="eastAsia"/>
        </w:rPr>
        <w:t>の</w:t>
      </w:r>
      <w:r w:rsidR="003B3BEB">
        <w:rPr>
          <w:rFonts w:ascii="ＭＳ Ｐゴシック" w:eastAsia="ＭＳ Ｐゴシック" w:hAnsi="ＭＳ Ｐゴシック" w:hint="eastAsia"/>
        </w:rPr>
        <w:t>分析</w:t>
      </w:r>
      <w:r w:rsidR="00FF72DC" w:rsidRPr="00FF72DC">
        <w:rPr>
          <w:rFonts w:ascii="ＭＳ Ｐゴシック" w:eastAsia="ＭＳ Ｐゴシック" w:hAnsi="ＭＳ Ｐゴシック" w:hint="eastAsia"/>
        </w:rPr>
        <w:t>指標</w:t>
      </w:r>
      <w:r>
        <w:rPr>
          <w:rFonts w:ascii="ＭＳ Ｐゴシック" w:eastAsia="ＭＳ Ｐゴシック" w:hAnsi="ＭＳ Ｐゴシック" w:hint="eastAsia"/>
        </w:rPr>
        <w:t>を比較して</w:t>
      </w:r>
      <w:r w:rsidR="00FF72DC" w:rsidRPr="00FF72DC">
        <w:rPr>
          <w:rFonts w:ascii="ＭＳ Ｐゴシック" w:eastAsia="ＭＳ Ｐゴシック" w:hAnsi="ＭＳ Ｐゴシック" w:hint="eastAsia"/>
        </w:rPr>
        <w:t>みると、有形固定資産減価償却率</w:t>
      </w:r>
      <w:r w:rsidR="00FF72DC">
        <w:rPr>
          <w:rFonts w:ascii="ＭＳ Ｐゴシック" w:eastAsia="ＭＳ Ｐゴシック" w:hAnsi="ＭＳ Ｐゴシック" w:hint="eastAsia"/>
        </w:rPr>
        <w:t>は東北平均を</w:t>
      </w:r>
      <w:r w:rsidR="00FF72DC" w:rsidRPr="00FF72DC">
        <w:rPr>
          <w:rFonts w:ascii="ＭＳ Ｐゴシック" w:eastAsia="ＭＳ Ｐゴシック" w:hAnsi="ＭＳ Ｐゴシック" w:hint="eastAsia"/>
        </w:rPr>
        <w:t>わずかに上回って</w:t>
      </w:r>
      <w:r w:rsidR="00C6720D">
        <w:rPr>
          <w:rFonts w:ascii="ＭＳ Ｐゴシック" w:eastAsia="ＭＳ Ｐゴシック" w:hAnsi="ＭＳ Ｐゴシック" w:hint="eastAsia"/>
        </w:rPr>
        <w:t>い</w:t>
      </w:r>
      <w:r w:rsidR="00FF72DC" w:rsidRPr="00FF72DC">
        <w:rPr>
          <w:rFonts w:ascii="ＭＳ Ｐゴシック" w:eastAsia="ＭＳ Ｐゴシック" w:hAnsi="ＭＳ Ｐゴシック" w:hint="eastAsia"/>
        </w:rPr>
        <w:t>ます</w:t>
      </w:r>
      <w:r w:rsidR="00171791">
        <w:rPr>
          <w:rFonts w:ascii="ＭＳ Ｐゴシック" w:eastAsia="ＭＳ Ｐゴシック" w:hAnsi="ＭＳ Ｐゴシック" w:hint="eastAsia"/>
        </w:rPr>
        <w:t>。</w:t>
      </w:r>
      <w:r w:rsidR="00475795">
        <w:rPr>
          <w:rFonts w:ascii="ＭＳ Ｐゴシック" w:eastAsia="ＭＳ Ｐゴシック" w:hAnsi="ＭＳ Ｐゴシック" w:hint="eastAsia"/>
        </w:rPr>
        <w:t>平均的</w:t>
      </w:r>
      <w:r>
        <w:rPr>
          <w:rFonts w:ascii="ＭＳ Ｐゴシック" w:eastAsia="ＭＳ Ｐゴシック" w:hAnsi="ＭＳ Ｐゴシック" w:hint="eastAsia"/>
        </w:rPr>
        <w:t>で</w:t>
      </w:r>
      <w:r w:rsidR="00FF72DC" w:rsidRPr="00FF72DC">
        <w:rPr>
          <w:rFonts w:ascii="ＭＳ Ｐゴシック" w:eastAsia="ＭＳ Ｐゴシック" w:hAnsi="ＭＳ Ｐゴシック" w:hint="eastAsia"/>
        </w:rPr>
        <w:t>耐用年数</w:t>
      </w:r>
      <w:r w:rsidR="00475795">
        <w:rPr>
          <w:rFonts w:ascii="ＭＳ Ｐゴシック" w:eastAsia="ＭＳ Ｐゴシック" w:hAnsi="ＭＳ Ｐゴシック" w:hint="eastAsia"/>
        </w:rPr>
        <w:t>の7割近くの期間が経過して</w:t>
      </w:r>
      <w:r w:rsidR="00FF72DC" w:rsidRPr="00FF72DC">
        <w:rPr>
          <w:rFonts w:ascii="ＭＳ Ｐゴシック" w:eastAsia="ＭＳ Ｐゴシック" w:hAnsi="ＭＳ Ｐゴシック" w:hint="eastAsia"/>
        </w:rPr>
        <w:t>いる</w:t>
      </w:r>
      <w:r w:rsidR="002E2518">
        <w:rPr>
          <w:rFonts w:ascii="ＭＳ Ｐゴシック" w:eastAsia="ＭＳ Ｐゴシック" w:hAnsi="ＭＳ Ｐゴシック" w:hint="eastAsia"/>
        </w:rPr>
        <w:t>事が分ります</w:t>
      </w:r>
      <w:r w:rsidR="00FF72DC" w:rsidRPr="00FF72DC">
        <w:rPr>
          <w:rFonts w:ascii="ＭＳ Ｐゴシック" w:eastAsia="ＭＳ Ｐゴシック" w:hAnsi="ＭＳ Ｐゴシック" w:hint="eastAsia"/>
        </w:rPr>
        <w:t>。</w:t>
      </w:r>
    </w:p>
    <w:p w14:paraId="42DA376A" w14:textId="488CB83F" w:rsidR="00171791" w:rsidRDefault="00475795" w:rsidP="00FF72D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住民一人当たりの資産額は東北平均より100万円近く少なくなっていますが、</w:t>
      </w:r>
      <w:r w:rsidR="002E2518">
        <w:rPr>
          <w:rFonts w:ascii="ＭＳ Ｐゴシック" w:eastAsia="ＭＳ Ｐゴシック" w:hAnsi="ＭＳ Ｐゴシック" w:hint="eastAsia"/>
        </w:rPr>
        <w:t>歳入額対資産比率では東北平均を</w:t>
      </w:r>
      <w:r w:rsidR="00C6720D">
        <w:rPr>
          <w:rFonts w:ascii="ＭＳ Ｐゴシック" w:eastAsia="ＭＳ Ｐゴシック" w:hAnsi="ＭＳ Ｐゴシック" w:hint="eastAsia"/>
        </w:rPr>
        <w:t>2</w:t>
      </w:r>
      <w:r w:rsidR="002E2518">
        <w:rPr>
          <w:rFonts w:ascii="ＭＳ Ｐゴシック" w:eastAsia="ＭＳ Ｐゴシック" w:hAnsi="ＭＳ Ｐゴシック" w:hint="eastAsia"/>
        </w:rPr>
        <w:t>年近く上回っています</w:t>
      </w:r>
      <w:r w:rsidR="00C6720D">
        <w:rPr>
          <w:rFonts w:ascii="ＭＳ Ｐゴシック" w:eastAsia="ＭＳ Ｐゴシック" w:hAnsi="ＭＳ Ｐゴシック" w:hint="eastAsia"/>
        </w:rPr>
        <w:t>。</w:t>
      </w:r>
      <w:r w:rsidR="00171791">
        <w:rPr>
          <w:rFonts w:ascii="ＭＳ Ｐゴシック" w:eastAsia="ＭＳ Ｐゴシック" w:hAnsi="ＭＳ Ｐゴシック" w:hint="eastAsia"/>
        </w:rPr>
        <w:t>資産額は少ないがストック資産は多い事が分ります。</w:t>
      </w:r>
    </w:p>
    <w:p w14:paraId="1B460734" w14:textId="284963BD" w:rsidR="004174A7" w:rsidRDefault="004174A7" w:rsidP="00FF72D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住民一人当たり行政コストは20万円以上少なく受益者負担金の割合も１％近く低</w:t>
      </w:r>
      <w:r w:rsidR="00C10471">
        <w:rPr>
          <w:rFonts w:ascii="ＭＳ Ｐゴシック" w:eastAsia="ＭＳ Ｐゴシック" w:hAnsi="ＭＳ Ｐゴシック" w:hint="eastAsia"/>
        </w:rPr>
        <w:t>く</w:t>
      </w:r>
      <w:r w:rsidR="00171791">
        <w:rPr>
          <w:rFonts w:ascii="ＭＳ Ｐゴシック" w:eastAsia="ＭＳ Ｐゴシック" w:hAnsi="ＭＳ Ｐゴシック" w:hint="eastAsia"/>
        </w:rPr>
        <w:t>なっています。行政コスト</w:t>
      </w:r>
      <w:r w:rsidR="00C10471">
        <w:rPr>
          <w:rFonts w:ascii="ＭＳ Ｐゴシック" w:eastAsia="ＭＳ Ｐゴシック" w:hAnsi="ＭＳ Ｐゴシック" w:hint="eastAsia"/>
        </w:rPr>
        <w:t>を抑え</w:t>
      </w:r>
      <w:r w:rsidR="00171791">
        <w:rPr>
          <w:rFonts w:ascii="ＭＳ Ｐゴシック" w:eastAsia="ＭＳ Ｐゴシック" w:hAnsi="ＭＳ Ｐゴシック" w:hint="eastAsia"/>
        </w:rPr>
        <w:t>受益者負担金</w:t>
      </w:r>
      <w:r w:rsidR="00C10471">
        <w:rPr>
          <w:rFonts w:ascii="ＭＳ Ｐゴシック" w:eastAsia="ＭＳ Ｐゴシック" w:hAnsi="ＭＳ Ｐゴシック" w:hint="eastAsia"/>
        </w:rPr>
        <w:t>負担を少なくしている</w:t>
      </w:r>
      <w:r>
        <w:rPr>
          <w:rFonts w:ascii="ＭＳ Ｐゴシック" w:eastAsia="ＭＳ Ｐゴシック" w:hAnsi="ＭＳ Ｐゴシック" w:hint="eastAsia"/>
        </w:rPr>
        <w:t>事ことが分かります。</w:t>
      </w:r>
    </w:p>
    <w:p w14:paraId="677910F3" w14:textId="63C58E49" w:rsidR="00C3539A" w:rsidRDefault="00855437" w:rsidP="00C866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純資産比率は東北平均より１０％以上も高く</w:t>
      </w:r>
      <w:r w:rsidRPr="00855437">
        <w:rPr>
          <w:rFonts w:ascii="ＭＳ Ｐゴシック" w:eastAsia="ＭＳ Ｐゴシック" w:hAnsi="ＭＳ Ｐゴシック" w:hint="eastAsia"/>
        </w:rPr>
        <w:t>、住民一人当たりの負債額も東北平均の6割以下となってい</w:t>
      </w:r>
      <w:r w:rsidR="00C10471">
        <w:rPr>
          <w:rFonts w:ascii="ＭＳ Ｐゴシック" w:eastAsia="ＭＳ Ｐゴシック" w:hAnsi="ＭＳ Ｐゴシック" w:hint="eastAsia"/>
        </w:rPr>
        <w:t>ます。また、</w:t>
      </w:r>
      <w:r w:rsidR="00475795">
        <w:rPr>
          <w:rFonts w:ascii="ＭＳ Ｐゴシック" w:eastAsia="ＭＳ Ｐゴシック" w:hAnsi="ＭＳ Ｐゴシック" w:hint="eastAsia"/>
        </w:rPr>
        <w:t>将来世代負担比率は</w:t>
      </w:r>
      <w:r w:rsidR="004174A7">
        <w:rPr>
          <w:rFonts w:ascii="ＭＳ Ｐゴシック" w:eastAsia="ＭＳ Ｐゴシック" w:hAnsi="ＭＳ Ｐゴシック" w:hint="eastAsia"/>
        </w:rPr>
        <w:t>10％</w:t>
      </w:r>
      <w:r w:rsidR="00C6720D">
        <w:rPr>
          <w:rFonts w:ascii="ＭＳ Ｐゴシック" w:eastAsia="ＭＳ Ｐゴシック" w:hAnsi="ＭＳ Ｐゴシック" w:hint="eastAsia"/>
        </w:rPr>
        <w:t>以下</w:t>
      </w:r>
      <w:r w:rsidR="00C86638">
        <w:rPr>
          <w:rFonts w:ascii="ＭＳ Ｐゴシック" w:eastAsia="ＭＳ Ｐゴシック" w:hAnsi="ＭＳ Ｐゴシック" w:hint="eastAsia"/>
        </w:rPr>
        <w:t>で推移しており、東北平均の3割以下</w:t>
      </w:r>
      <w:r w:rsidR="00C10471">
        <w:rPr>
          <w:rFonts w:ascii="ＭＳ Ｐゴシック" w:eastAsia="ＭＳ Ｐゴシック" w:hAnsi="ＭＳ Ｐゴシック" w:hint="eastAsia"/>
        </w:rPr>
        <w:t>となっています</w:t>
      </w:r>
      <w:r w:rsidR="00973E1D">
        <w:rPr>
          <w:rFonts w:ascii="ＭＳ Ｐゴシック" w:eastAsia="ＭＳ Ｐゴシック" w:hAnsi="ＭＳ Ｐゴシック" w:hint="eastAsia"/>
        </w:rPr>
        <w:t>。</w:t>
      </w:r>
      <w:r w:rsidR="00C10471">
        <w:rPr>
          <w:rFonts w:ascii="ＭＳ Ｐゴシック" w:eastAsia="ＭＳ Ｐゴシック" w:hAnsi="ＭＳ Ｐゴシック" w:hint="eastAsia"/>
        </w:rPr>
        <w:t>現役世代が負担を行い将来世代への負担を抑えている事が分ります。</w:t>
      </w:r>
    </w:p>
    <w:p w14:paraId="7CA25CCB" w14:textId="06FB6DFA" w:rsidR="00C86638" w:rsidRDefault="00973E1D" w:rsidP="00C866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これらの分析指標から</w:t>
      </w:r>
      <w:r w:rsidR="00C3539A">
        <w:rPr>
          <w:rFonts w:ascii="ＭＳ Ｐゴシック" w:eastAsia="ＭＳ Ｐゴシック" w:hAnsi="ＭＳ Ｐゴシック" w:hint="eastAsia"/>
        </w:rPr>
        <w:t>健全的である事が伺えます。</w:t>
      </w:r>
    </w:p>
    <w:p w14:paraId="4AE980C6" w14:textId="46359409" w:rsidR="004174A7" w:rsidRPr="00C86638" w:rsidRDefault="004174A7" w:rsidP="00C86638">
      <w:pPr>
        <w:rPr>
          <w:rFonts w:ascii="ＭＳ Ｐゴシック" w:eastAsia="ＭＳ Ｐゴシック" w:hAnsi="ＭＳ Ｐゴシック"/>
        </w:rPr>
      </w:pPr>
    </w:p>
    <w:p w14:paraId="2CB80FCE" w14:textId="3EC0EE4F" w:rsidR="004E73D4" w:rsidRDefault="00453C6E" w:rsidP="004E73D4">
      <w:pPr>
        <w:jc w:val="center"/>
        <w:rPr>
          <w:rFonts w:ascii="ＭＳ Ｐゴシック" w:eastAsia="ＭＳ Ｐゴシック" w:hAnsi="ＭＳ Ｐゴシック"/>
          <w:b/>
          <w:sz w:val="24"/>
          <w:szCs w:val="24"/>
        </w:rPr>
      </w:pPr>
      <w:r w:rsidRPr="00453C6E">
        <w:rPr>
          <w:noProof/>
        </w:rPr>
        <w:lastRenderedPageBreak/>
        <w:drawing>
          <wp:inline distT="0" distB="0" distL="0" distR="0" wp14:anchorId="048ED478" wp14:editId="65A7E344">
            <wp:extent cx="5114925" cy="4305300"/>
            <wp:effectExtent l="0" t="0" r="9525"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14925" cy="4305300"/>
                    </a:xfrm>
                    <a:prstGeom prst="rect">
                      <a:avLst/>
                    </a:prstGeom>
                    <a:noFill/>
                    <a:ln>
                      <a:noFill/>
                    </a:ln>
                  </pic:spPr>
                </pic:pic>
              </a:graphicData>
            </a:graphic>
          </wp:inline>
        </w:drawing>
      </w:r>
    </w:p>
    <w:p w14:paraId="2C4317D2" w14:textId="77777777" w:rsidR="00E961E5" w:rsidRDefault="00E961E5" w:rsidP="004E73D4">
      <w:pPr>
        <w:jc w:val="center"/>
        <w:rPr>
          <w:rFonts w:ascii="ＭＳ Ｐゴシック" w:eastAsia="ＭＳ Ｐゴシック" w:hAnsi="ＭＳ Ｐゴシック"/>
          <w:b/>
          <w:sz w:val="24"/>
          <w:szCs w:val="24"/>
        </w:rPr>
      </w:pPr>
    </w:p>
    <w:p w14:paraId="0F9D5BE8" w14:textId="59DE245A" w:rsidR="00D5116F" w:rsidRDefault="00D5116F" w:rsidP="00D5116F">
      <w:pPr>
        <w:rPr>
          <w:rFonts w:ascii="ＭＳ Ｐゴシック" w:eastAsia="ＭＳ Ｐゴシック" w:hAnsi="ＭＳ Ｐゴシック"/>
        </w:rPr>
      </w:pPr>
      <w:bookmarkStart w:id="3" w:name="_Hlk72667062"/>
    </w:p>
    <w:p w14:paraId="581F2283" w14:textId="1FCB4F7E" w:rsidR="00D5116F" w:rsidRDefault="00D5116F" w:rsidP="00D5116F">
      <w:pPr>
        <w:rPr>
          <w:rFonts w:ascii="ＭＳ Ｐゴシック" w:eastAsia="ＭＳ Ｐゴシック" w:hAnsi="ＭＳ Ｐゴシック"/>
        </w:rPr>
      </w:pPr>
      <w:r>
        <w:rPr>
          <w:rFonts w:ascii="ＭＳ Ｐゴシック" w:eastAsia="ＭＳ Ｐゴシック" w:hAnsi="ＭＳ Ｐゴシック" w:hint="eastAsia"/>
        </w:rPr>
        <w:t>●　比較対象年度</w:t>
      </w:r>
    </w:p>
    <w:p w14:paraId="2B8118CC" w14:textId="5B7E10EA" w:rsidR="00D5116F" w:rsidRDefault="00D5116F" w:rsidP="00D5116F">
      <w:pPr>
        <w:rPr>
          <w:rFonts w:ascii="ＭＳ Ｐゴシック" w:eastAsia="ＭＳ Ｐゴシック" w:hAnsi="ＭＳ Ｐゴシック"/>
        </w:rPr>
      </w:pPr>
      <w:r>
        <w:rPr>
          <w:rFonts w:ascii="ＭＳ Ｐゴシック" w:eastAsia="ＭＳ Ｐゴシック" w:hAnsi="ＭＳ Ｐゴシック" w:hint="eastAsia"/>
        </w:rPr>
        <w:t xml:space="preserve">　　　　平成29年度</w:t>
      </w:r>
    </w:p>
    <w:p w14:paraId="47499CDA" w14:textId="77777777" w:rsidR="00D5116F" w:rsidRDefault="00D5116F" w:rsidP="00D5116F">
      <w:pPr>
        <w:rPr>
          <w:rFonts w:ascii="ＭＳ Ｐゴシック" w:eastAsia="ＭＳ Ｐゴシック" w:hAnsi="ＭＳ Ｐゴシック"/>
        </w:rPr>
      </w:pPr>
    </w:p>
    <w:p w14:paraId="10F7FEE1" w14:textId="12A10BAD" w:rsidR="00D5116F" w:rsidRDefault="00D5116F" w:rsidP="00D5116F">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906C2D" w:rsidRPr="00906C2D">
        <w:rPr>
          <w:rFonts w:ascii="ＭＳ Ｐゴシック" w:eastAsia="ＭＳ Ｐゴシック" w:hAnsi="ＭＳ Ｐゴシック" w:hint="eastAsia"/>
        </w:rPr>
        <w:t>他団体選定根拠</w:t>
      </w:r>
    </w:p>
    <w:p w14:paraId="44C4EC0F" w14:textId="61374B86" w:rsidR="00906C2D" w:rsidRDefault="00FF72DC" w:rsidP="00D5116F">
      <w:pPr>
        <w:ind w:leftChars="200" w:left="420" w:firstLineChars="100" w:firstLine="210"/>
        <w:rPr>
          <w:rFonts w:ascii="ＭＳ Ｐゴシック" w:eastAsia="ＭＳ Ｐゴシック" w:hAnsi="ＭＳ Ｐゴシック"/>
        </w:rPr>
      </w:pPr>
      <w:r w:rsidRPr="00FF72DC">
        <w:rPr>
          <w:rFonts w:ascii="ＭＳ Ｐゴシック" w:eastAsia="ＭＳ Ｐゴシック" w:hAnsi="ＭＳ Ｐゴシック" w:hint="eastAsia"/>
        </w:rPr>
        <w:t>総務省公表の［</w:t>
      </w:r>
      <w:r w:rsidRPr="00FF72DC">
        <w:rPr>
          <w:rFonts w:ascii="ＭＳ Ｐゴシック" w:eastAsia="ＭＳ Ｐゴシック" w:hAnsi="ＭＳ Ｐゴシック"/>
        </w:rPr>
        <w:t>平成29年度</w:t>
      </w:r>
      <w:r w:rsidRPr="00FF72DC">
        <w:rPr>
          <w:rFonts w:ascii="ＭＳ Ｐゴシック" w:eastAsia="ＭＳ Ｐゴシック" w:hAnsi="ＭＳ Ｐゴシック" w:hint="eastAsia"/>
        </w:rPr>
        <w:t>統一的な基準による財務書類に関する情報］の中から</w:t>
      </w:r>
      <w:r>
        <w:rPr>
          <w:rFonts w:ascii="ＭＳ Ｐゴシック" w:eastAsia="ＭＳ Ｐゴシック" w:hAnsi="ＭＳ Ｐゴシック" w:hint="eastAsia"/>
        </w:rPr>
        <w:t>、</w:t>
      </w:r>
      <w:r w:rsidR="00906C2D" w:rsidRPr="00906C2D">
        <w:rPr>
          <w:rFonts w:ascii="ＭＳ Ｐゴシック" w:eastAsia="ＭＳ Ｐゴシック" w:hAnsi="ＭＳ Ｐゴシック"/>
        </w:rPr>
        <w:t>類似団体別市町村財政指数表類型区分が当町と同じ［町村Ⅰ－０］と区分された青森県内の町村</w:t>
      </w:r>
      <w:r>
        <w:rPr>
          <w:rFonts w:ascii="ＭＳ Ｐゴシック" w:eastAsia="ＭＳ Ｐゴシック" w:hAnsi="ＭＳ Ｐゴシック" w:hint="eastAsia"/>
        </w:rPr>
        <w:t>の中</w:t>
      </w:r>
      <w:r w:rsidR="00906C2D">
        <w:rPr>
          <w:rFonts w:ascii="ＭＳ Ｐゴシック" w:eastAsia="ＭＳ Ｐゴシック" w:hAnsi="ＭＳ Ｐゴシック" w:hint="eastAsia"/>
        </w:rPr>
        <w:t>から人口規模の近い</w:t>
      </w:r>
      <w:r w:rsidR="00E312A4">
        <w:rPr>
          <w:rFonts w:ascii="ＭＳ Ｐゴシック" w:eastAsia="ＭＳ Ｐゴシック" w:hAnsi="ＭＳ Ｐゴシック" w:hint="eastAsia"/>
        </w:rPr>
        <w:t>3</w:t>
      </w:r>
      <w:r w:rsidR="00906C2D">
        <w:rPr>
          <w:rFonts w:ascii="ＭＳ Ｐゴシック" w:eastAsia="ＭＳ Ｐゴシック" w:hAnsi="ＭＳ Ｐゴシック" w:hint="eastAsia"/>
        </w:rPr>
        <w:t>団体</w:t>
      </w:r>
      <w:bookmarkEnd w:id="3"/>
    </w:p>
    <w:p w14:paraId="21592E6C" w14:textId="7556976F" w:rsidR="00D5116F" w:rsidRDefault="00D5116F" w:rsidP="00D5116F">
      <w:pPr>
        <w:rPr>
          <w:rFonts w:ascii="ＭＳ Ｐゴシック" w:eastAsia="ＭＳ Ｐゴシック" w:hAnsi="ＭＳ Ｐゴシック"/>
        </w:rPr>
      </w:pPr>
    </w:p>
    <w:p w14:paraId="15FC71FE" w14:textId="10ADC9B6" w:rsidR="00D5116F" w:rsidRDefault="00D5116F" w:rsidP="00D5116F">
      <w:pPr>
        <w:rPr>
          <w:rFonts w:ascii="ＭＳ Ｐゴシック" w:eastAsia="ＭＳ Ｐゴシック" w:hAnsi="ＭＳ Ｐゴシック"/>
        </w:rPr>
      </w:pPr>
    </w:p>
    <w:p w14:paraId="761FF393" w14:textId="77777777" w:rsidR="00D5116F" w:rsidRPr="00906C2D" w:rsidRDefault="00D5116F" w:rsidP="00D5116F">
      <w:pPr>
        <w:rPr>
          <w:rFonts w:ascii="ＭＳ Ｐゴシック" w:eastAsia="ＭＳ Ｐゴシック" w:hAnsi="ＭＳ Ｐゴシック"/>
        </w:rPr>
      </w:pPr>
    </w:p>
    <w:sectPr w:rsidR="00D5116F" w:rsidRPr="00906C2D" w:rsidSect="002B2C85">
      <w:footerReference w:type="default" r:id="rId31"/>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40BDF" w14:textId="77777777" w:rsidR="007F2A18" w:rsidRDefault="007F2A18" w:rsidP="002A3817">
      <w:r>
        <w:separator/>
      </w:r>
    </w:p>
  </w:endnote>
  <w:endnote w:type="continuationSeparator" w:id="0">
    <w:p w14:paraId="32A94B48" w14:textId="77777777" w:rsidR="007F2A18" w:rsidRDefault="007F2A18" w:rsidP="002A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423897"/>
      <w:docPartObj>
        <w:docPartGallery w:val="Page Numbers (Bottom of Page)"/>
        <w:docPartUnique/>
      </w:docPartObj>
    </w:sdtPr>
    <w:sdtEndPr/>
    <w:sdtContent>
      <w:p w14:paraId="7423D43F" w14:textId="77777777" w:rsidR="002E6253" w:rsidRDefault="002E6253">
        <w:pPr>
          <w:pStyle w:val="a6"/>
          <w:jc w:val="center"/>
        </w:pPr>
        <w:r>
          <w:fldChar w:fldCharType="begin"/>
        </w:r>
        <w:r>
          <w:instrText>PAGE   \* MERGEFORMAT</w:instrText>
        </w:r>
        <w:r>
          <w:fldChar w:fldCharType="separate"/>
        </w:r>
        <w:r w:rsidR="00BF1CC4" w:rsidRPr="00BF1CC4">
          <w:rPr>
            <w:noProof/>
            <w:lang w:val="ja-JP"/>
          </w:rPr>
          <w:t>19</w:t>
        </w:r>
        <w:r>
          <w:fldChar w:fldCharType="end"/>
        </w:r>
      </w:p>
    </w:sdtContent>
  </w:sdt>
  <w:p w14:paraId="1D926402" w14:textId="77777777" w:rsidR="002E6253" w:rsidRDefault="002E62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F5EB6" w14:textId="77777777" w:rsidR="007F2A18" w:rsidRDefault="007F2A18" w:rsidP="002A3817">
      <w:r>
        <w:separator/>
      </w:r>
    </w:p>
  </w:footnote>
  <w:footnote w:type="continuationSeparator" w:id="0">
    <w:p w14:paraId="54F1D19A" w14:textId="77777777" w:rsidR="007F2A18" w:rsidRDefault="007F2A18" w:rsidP="002A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C56"/>
    <w:multiLevelType w:val="hybridMultilevel"/>
    <w:tmpl w:val="333E5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57792"/>
    <w:multiLevelType w:val="hybridMultilevel"/>
    <w:tmpl w:val="D8468228"/>
    <w:lvl w:ilvl="0" w:tplc="3FC86E7A">
      <w:start w:val="1"/>
      <w:numFmt w:val="decimalEnclosedCircle"/>
      <w:suff w:val="space"/>
      <w:lvlText w:val="%1"/>
      <w:lvlJc w:val="left"/>
      <w:pPr>
        <w:ind w:left="454" w:hanging="454"/>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6B2471"/>
    <w:multiLevelType w:val="hybridMultilevel"/>
    <w:tmpl w:val="5B40079E"/>
    <w:lvl w:ilvl="0" w:tplc="8B5CEB12">
      <w:start w:val="1"/>
      <w:numFmt w:val="decimalEnclosedCircle"/>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07B016F8"/>
    <w:multiLevelType w:val="hybridMultilevel"/>
    <w:tmpl w:val="CE9CE6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AF272E"/>
    <w:multiLevelType w:val="hybridMultilevel"/>
    <w:tmpl w:val="969663F2"/>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02853"/>
    <w:multiLevelType w:val="hybridMultilevel"/>
    <w:tmpl w:val="3760B5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BB7E78"/>
    <w:multiLevelType w:val="hybridMultilevel"/>
    <w:tmpl w:val="4AC4D6CE"/>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432515"/>
    <w:multiLevelType w:val="hybridMultilevel"/>
    <w:tmpl w:val="528A0DC8"/>
    <w:lvl w:ilvl="0" w:tplc="FFE6B23C">
      <w:start w:val="1"/>
      <w:numFmt w:val="decimalEnclosedCircle"/>
      <w:suff w:val="space"/>
      <w:lvlText w:val="%1"/>
      <w:lvlJc w:val="left"/>
      <w:pPr>
        <w:ind w:left="193" w:hanging="57"/>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BE6589"/>
    <w:multiLevelType w:val="hybridMultilevel"/>
    <w:tmpl w:val="84D8D3B8"/>
    <w:lvl w:ilvl="0" w:tplc="6FCC6D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A1091"/>
    <w:multiLevelType w:val="hybridMultilevel"/>
    <w:tmpl w:val="ADF41DEC"/>
    <w:lvl w:ilvl="0" w:tplc="9B0EDA8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DD5E69"/>
    <w:multiLevelType w:val="hybridMultilevel"/>
    <w:tmpl w:val="50DA1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1299A"/>
    <w:multiLevelType w:val="hybridMultilevel"/>
    <w:tmpl w:val="8722BA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936060"/>
    <w:multiLevelType w:val="hybridMultilevel"/>
    <w:tmpl w:val="E92AB472"/>
    <w:lvl w:ilvl="0" w:tplc="0598EB0E">
      <w:start w:val="1"/>
      <w:numFmt w:val="decimal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417A5F"/>
    <w:multiLevelType w:val="hybridMultilevel"/>
    <w:tmpl w:val="023E83B4"/>
    <w:lvl w:ilvl="0" w:tplc="3648B26C">
      <w:start w:val="1"/>
      <w:numFmt w:val="decimalEnclosedCircle"/>
      <w:suff w:val="space"/>
      <w:lvlText w:val="%1"/>
      <w:lvlJc w:val="left"/>
      <w:pPr>
        <w:ind w:left="193" w:hanging="57"/>
      </w:pPr>
      <w:rPr>
        <w:rFonts w:hint="eastAsia"/>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111DA"/>
    <w:multiLevelType w:val="hybridMultilevel"/>
    <w:tmpl w:val="8E62F2EE"/>
    <w:lvl w:ilvl="0" w:tplc="673830A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6174892"/>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63309A"/>
    <w:multiLevelType w:val="hybridMultilevel"/>
    <w:tmpl w:val="8902ACE6"/>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5410F4"/>
    <w:multiLevelType w:val="hybridMultilevel"/>
    <w:tmpl w:val="F59E646C"/>
    <w:lvl w:ilvl="0" w:tplc="DA3817CE">
      <w:start w:val="1"/>
      <w:numFmt w:val="decimalEnclosedCircle"/>
      <w:suff w:val="space"/>
      <w:lvlText w:val="%1"/>
      <w:lvlJc w:val="left"/>
      <w:pPr>
        <w:ind w:left="193" w:hanging="57"/>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343105"/>
    <w:multiLevelType w:val="hybridMultilevel"/>
    <w:tmpl w:val="6616C150"/>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21A9E"/>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FE362F"/>
    <w:multiLevelType w:val="hybridMultilevel"/>
    <w:tmpl w:val="987A1B88"/>
    <w:lvl w:ilvl="0" w:tplc="99583598">
      <w:start w:val="1"/>
      <w:numFmt w:val="decimalFullWidth"/>
      <w:lvlText w:val="(%1)"/>
      <w:lvlJc w:val="left"/>
      <w:pPr>
        <w:ind w:left="420"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DC69B5"/>
    <w:multiLevelType w:val="hybridMultilevel"/>
    <w:tmpl w:val="5F164940"/>
    <w:lvl w:ilvl="0" w:tplc="8970006E">
      <w:start w:val="1"/>
      <w:numFmt w:val="decimalEnclosedCircle"/>
      <w:suff w:val="space"/>
      <w:lvlText w:val="%1"/>
      <w:lvlJc w:val="left"/>
      <w:pPr>
        <w:ind w:left="193" w:hanging="57"/>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39E28D0"/>
    <w:multiLevelType w:val="hybridMultilevel"/>
    <w:tmpl w:val="F95E41A8"/>
    <w:lvl w:ilvl="0" w:tplc="C05E776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B5D3FE1"/>
    <w:multiLevelType w:val="hybridMultilevel"/>
    <w:tmpl w:val="DF0A38CE"/>
    <w:lvl w:ilvl="0" w:tplc="E998FD6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5E2EA1"/>
    <w:multiLevelType w:val="hybridMultilevel"/>
    <w:tmpl w:val="FEC09598"/>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866C7C"/>
    <w:multiLevelType w:val="hybridMultilevel"/>
    <w:tmpl w:val="42D2CD80"/>
    <w:lvl w:ilvl="0" w:tplc="E208FFAE">
      <w:start w:val="1"/>
      <w:numFmt w:val="decimalEnclosedCircle"/>
      <w:suff w:val="space"/>
      <w:lvlText w:val="%1"/>
      <w:lvlJc w:val="left"/>
      <w:pPr>
        <w:ind w:left="193" w:hanging="5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F06521"/>
    <w:multiLevelType w:val="hybridMultilevel"/>
    <w:tmpl w:val="2F120BC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7034D9"/>
    <w:multiLevelType w:val="hybridMultilevel"/>
    <w:tmpl w:val="BD90F0EA"/>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BE20D5"/>
    <w:multiLevelType w:val="hybridMultilevel"/>
    <w:tmpl w:val="02E8CB22"/>
    <w:lvl w:ilvl="0" w:tplc="5E845D1C">
      <w:start w:val="1"/>
      <w:numFmt w:val="decimalEnclosedCircle"/>
      <w:suff w:val="space"/>
      <w:lvlText w:val="%1"/>
      <w:lvlJc w:val="left"/>
      <w:pPr>
        <w:ind w:left="193" w:hanging="57"/>
      </w:pPr>
      <w:rPr>
        <w:rFonts w:hint="eastAsia"/>
        <w:sz w:val="22"/>
        <w:lang w:val="en-US"/>
      </w:rPr>
    </w:lvl>
    <w:lvl w:ilvl="1" w:tplc="7E5893A0">
      <w:start w:val="1"/>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8"/>
  </w:num>
  <w:num w:numId="3">
    <w:abstractNumId w:val="1"/>
  </w:num>
  <w:num w:numId="4">
    <w:abstractNumId w:val="8"/>
  </w:num>
  <w:num w:numId="5">
    <w:abstractNumId w:val="28"/>
  </w:num>
  <w:num w:numId="6">
    <w:abstractNumId w:val="12"/>
  </w:num>
  <w:num w:numId="7">
    <w:abstractNumId w:val="0"/>
  </w:num>
  <w:num w:numId="8">
    <w:abstractNumId w:val="24"/>
  </w:num>
  <w:num w:numId="9">
    <w:abstractNumId w:val="2"/>
  </w:num>
  <w:num w:numId="10">
    <w:abstractNumId w:val="11"/>
  </w:num>
  <w:num w:numId="11">
    <w:abstractNumId w:val="13"/>
  </w:num>
  <w:num w:numId="12">
    <w:abstractNumId w:val="26"/>
  </w:num>
  <w:num w:numId="13">
    <w:abstractNumId w:val="15"/>
  </w:num>
  <w:num w:numId="14">
    <w:abstractNumId w:val="19"/>
  </w:num>
  <w:num w:numId="15">
    <w:abstractNumId w:val="21"/>
  </w:num>
  <w:num w:numId="16">
    <w:abstractNumId w:val="22"/>
  </w:num>
  <w:num w:numId="17">
    <w:abstractNumId w:val="14"/>
  </w:num>
  <w:num w:numId="18">
    <w:abstractNumId w:val="27"/>
  </w:num>
  <w:num w:numId="19">
    <w:abstractNumId w:val="25"/>
  </w:num>
  <w:num w:numId="20">
    <w:abstractNumId w:val="23"/>
  </w:num>
  <w:num w:numId="21">
    <w:abstractNumId w:val="20"/>
  </w:num>
  <w:num w:numId="22">
    <w:abstractNumId w:val="7"/>
  </w:num>
  <w:num w:numId="23">
    <w:abstractNumId w:val="10"/>
  </w:num>
  <w:num w:numId="24">
    <w:abstractNumId w:val="17"/>
  </w:num>
  <w:num w:numId="25">
    <w:abstractNumId w:val="3"/>
  </w:num>
  <w:num w:numId="26">
    <w:abstractNumId w:val="6"/>
  </w:num>
  <w:num w:numId="27">
    <w:abstractNumId w:val="9"/>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F8"/>
    <w:rsid w:val="000039BB"/>
    <w:rsid w:val="00010CF2"/>
    <w:rsid w:val="00011250"/>
    <w:rsid w:val="000170FF"/>
    <w:rsid w:val="000301E8"/>
    <w:rsid w:val="00032240"/>
    <w:rsid w:val="00032F79"/>
    <w:rsid w:val="00034FFC"/>
    <w:rsid w:val="00035E7D"/>
    <w:rsid w:val="00036377"/>
    <w:rsid w:val="00037322"/>
    <w:rsid w:val="00050428"/>
    <w:rsid w:val="00050A47"/>
    <w:rsid w:val="00050E58"/>
    <w:rsid w:val="000547BF"/>
    <w:rsid w:val="00055BB7"/>
    <w:rsid w:val="00056FEC"/>
    <w:rsid w:val="0006693B"/>
    <w:rsid w:val="00074F3E"/>
    <w:rsid w:val="00076959"/>
    <w:rsid w:val="00077B7A"/>
    <w:rsid w:val="00080969"/>
    <w:rsid w:val="000824AF"/>
    <w:rsid w:val="0008642B"/>
    <w:rsid w:val="00092613"/>
    <w:rsid w:val="00095DCD"/>
    <w:rsid w:val="000A1BFC"/>
    <w:rsid w:val="000A3584"/>
    <w:rsid w:val="000A78DF"/>
    <w:rsid w:val="000B069A"/>
    <w:rsid w:val="000B17E5"/>
    <w:rsid w:val="000B4241"/>
    <w:rsid w:val="000B4593"/>
    <w:rsid w:val="000C21E6"/>
    <w:rsid w:val="000C4EA3"/>
    <w:rsid w:val="000C533E"/>
    <w:rsid w:val="000C5B0F"/>
    <w:rsid w:val="000C6436"/>
    <w:rsid w:val="000D0544"/>
    <w:rsid w:val="000D3924"/>
    <w:rsid w:val="000D451C"/>
    <w:rsid w:val="000D6513"/>
    <w:rsid w:val="000D6FBE"/>
    <w:rsid w:val="000E795C"/>
    <w:rsid w:val="000F5785"/>
    <w:rsid w:val="000F57B5"/>
    <w:rsid w:val="00104967"/>
    <w:rsid w:val="001067DA"/>
    <w:rsid w:val="00107DFC"/>
    <w:rsid w:val="001130DE"/>
    <w:rsid w:val="00117FEB"/>
    <w:rsid w:val="001234A0"/>
    <w:rsid w:val="00124A89"/>
    <w:rsid w:val="00133EE8"/>
    <w:rsid w:val="00135D93"/>
    <w:rsid w:val="001369F7"/>
    <w:rsid w:val="00141FE5"/>
    <w:rsid w:val="00155C34"/>
    <w:rsid w:val="00157830"/>
    <w:rsid w:val="0016134A"/>
    <w:rsid w:val="00163034"/>
    <w:rsid w:val="001716D5"/>
    <w:rsid w:val="00171791"/>
    <w:rsid w:val="00172A3C"/>
    <w:rsid w:val="00172D55"/>
    <w:rsid w:val="0017312D"/>
    <w:rsid w:val="001755CB"/>
    <w:rsid w:val="00175FBA"/>
    <w:rsid w:val="00177448"/>
    <w:rsid w:val="00177AEA"/>
    <w:rsid w:val="00184910"/>
    <w:rsid w:val="001851AD"/>
    <w:rsid w:val="0019084B"/>
    <w:rsid w:val="00195AAC"/>
    <w:rsid w:val="001968F8"/>
    <w:rsid w:val="001B4B79"/>
    <w:rsid w:val="001B71C3"/>
    <w:rsid w:val="001C65BD"/>
    <w:rsid w:val="001D4CD0"/>
    <w:rsid w:val="001E0E75"/>
    <w:rsid w:val="001E6C4F"/>
    <w:rsid w:val="001F0D94"/>
    <w:rsid w:val="001F1B1F"/>
    <w:rsid w:val="001F241C"/>
    <w:rsid w:val="001F4F36"/>
    <w:rsid w:val="001F506E"/>
    <w:rsid w:val="001F57E9"/>
    <w:rsid w:val="00200C57"/>
    <w:rsid w:val="002033A8"/>
    <w:rsid w:val="002108F0"/>
    <w:rsid w:val="00211F28"/>
    <w:rsid w:val="002129B4"/>
    <w:rsid w:val="00212BF1"/>
    <w:rsid w:val="00212C4F"/>
    <w:rsid w:val="00213318"/>
    <w:rsid w:val="00215822"/>
    <w:rsid w:val="00217DED"/>
    <w:rsid w:val="00220A34"/>
    <w:rsid w:val="00222B4F"/>
    <w:rsid w:val="002262A7"/>
    <w:rsid w:val="0022661F"/>
    <w:rsid w:val="0023336B"/>
    <w:rsid w:val="002360AE"/>
    <w:rsid w:val="002403B0"/>
    <w:rsid w:val="0024118D"/>
    <w:rsid w:val="002418AD"/>
    <w:rsid w:val="00242987"/>
    <w:rsid w:val="0024630D"/>
    <w:rsid w:val="002521A3"/>
    <w:rsid w:val="002522D3"/>
    <w:rsid w:val="002531F8"/>
    <w:rsid w:val="00253E03"/>
    <w:rsid w:val="00254D8F"/>
    <w:rsid w:val="00270A40"/>
    <w:rsid w:val="00274C05"/>
    <w:rsid w:val="00276673"/>
    <w:rsid w:val="002817FB"/>
    <w:rsid w:val="00284F73"/>
    <w:rsid w:val="002877CB"/>
    <w:rsid w:val="002878FA"/>
    <w:rsid w:val="00295616"/>
    <w:rsid w:val="002A37A8"/>
    <w:rsid w:val="002A3817"/>
    <w:rsid w:val="002A6793"/>
    <w:rsid w:val="002B0706"/>
    <w:rsid w:val="002B2C85"/>
    <w:rsid w:val="002B50BB"/>
    <w:rsid w:val="002B56EA"/>
    <w:rsid w:val="002B6BCF"/>
    <w:rsid w:val="002C43F3"/>
    <w:rsid w:val="002C4778"/>
    <w:rsid w:val="002C616B"/>
    <w:rsid w:val="002C6409"/>
    <w:rsid w:val="002D217F"/>
    <w:rsid w:val="002E2518"/>
    <w:rsid w:val="002E6253"/>
    <w:rsid w:val="002F504A"/>
    <w:rsid w:val="002F5C5D"/>
    <w:rsid w:val="002F7F1B"/>
    <w:rsid w:val="003001C2"/>
    <w:rsid w:val="00301E08"/>
    <w:rsid w:val="00302171"/>
    <w:rsid w:val="003049B0"/>
    <w:rsid w:val="00304D36"/>
    <w:rsid w:val="00305529"/>
    <w:rsid w:val="003126C7"/>
    <w:rsid w:val="00314D67"/>
    <w:rsid w:val="003203A7"/>
    <w:rsid w:val="0032473A"/>
    <w:rsid w:val="00324A8C"/>
    <w:rsid w:val="0032653C"/>
    <w:rsid w:val="0032661D"/>
    <w:rsid w:val="003315C0"/>
    <w:rsid w:val="00332547"/>
    <w:rsid w:val="003332E7"/>
    <w:rsid w:val="003371AF"/>
    <w:rsid w:val="00340E8F"/>
    <w:rsid w:val="00356D4D"/>
    <w:rsid w:val="00357E30"/>
    <w:rsid w:val="00362EB0"/>
    <w:rsid w:val="003656A0"/>
    <w:rsid w:val="00371080"/>
    <w:rsid w:val="003723ED"/>
    <w:rsid w:val="00372419"/>
    <w:rsid w:val="00372706"/>
    <w:rsid w:val="003740B5"/>
    <w:rsid w:val="00374D5F"/>
    <w:rsid w:val="003769DE"/>
    <w:rsid w:val="00382336"/>
    <w:rsid w:val="0038249D"/>
    <w:rsid w:val="00382B1B"/>
    <w:rsid w:val="00384B19"/>
    <w:rsid w:val="003850EE"/>
    <w:rsid w:val="00391B39"/>
    <w:rsid w:val="003946D8"/>
    <w:rsid w:val="003A4198"/>
    <w:rsid w:val="003A476C"/>
    <w:rsid w:val="003A7E81"/>
    <w:rsid w:val="003B0B59"/>
    <w:rsid w:val="003B3BEB"/>
    <w:rsid w:val="003B4B3F"/>
    <w:rsid w:val="003C6370"/>
    <w:rsid w:val="003D0097"/>
    <w:rsid w:val="003D39F1"/>
    <w:rsid w:val="003E079F"/>
    <w:rsid w:val="003E13EF"/>
    <w:rsid w:val="003E40E3"/>
    <w:rsid w:val="003F1424"/>
    <w:rsid w:val="003F2E0A"/>
    <w:rsid w:val="00401214"/>
    <w:rsid w:val="00402525"/>
    <w:rsid w:val="00403992"/>
    <w:rsid w:val="004048BE"/>
    <w:rsid w:val="00404C7B"/>
    <w:rsid w:val="00405DDA"/>
    <w:rsid w:val="00407572"/>
    <w:rsid w:val="00410900"/>
    <w:rsid w:val="00410E9C"/>
    <w:rsid w:val="004136F5"/>
    <w:rsid w:val="00414343"/>
    <w:rsid w:val="00416C12"/>
    <w:rsid w:val="004174A7"/>
    <w:rsid w:val="00421766"/>
    <w:rsid w:val="00424D25"/>
    <w:rsid w:val="00426633"/>
    <w:rsid w:val="00427DEC"/>
    <w:rsid w:val="0043017A"/>
    <w:rsid w:val="0043355D"/>
    <w:rsid w:val="004368ED"/>
    <w:rsid w:val="00450702"/>
    <w:rsid w:val="00452671"/>
    <w:rsid w:val="00453C6E"/>
    <w:rsid w:val="004551A9"/>
    <w:rsid w:val="00456A39"/>
    <w:rsid w:val="00457C48"/>
    <w:rsid w:val="00460261"/>
    <w:rsid w:val="004623C6"/>
    <w:rsid w:val="004656DC"/>
    <w:rsid w:val="00465FCA"/>
    <w:rsid w:val="0046652E"/>
    <w:rsid w:val="0046705E"/>
    <w:rsid w:val="00470CE0"/>
    <w:rsid w:val="00473848"/>
    <w:rsid w:val="00473876"/>
    <w:rsid w:val="00475795"/>
    <w:rsid w:val="00483A84"/>
    <w:rsid w:val="00485C99"/>
    <w:rsid w:val="004862FE"/>
    <w:rsid w:val="004947DC"/>
    <w:rsid w:val="004A0302"/>
    <w:rsid w:val="004A2782"/>
    <w:rsid w:val="004A50A8"/>
    <w:rsid w:val="004A7B7E"/>
    <w:rsid w:val="004A7D8D"/>
    <w:rsid w:val="004B49E2"/>
    <w:rsid w:val="004B71CF"/>
    <w:rsid w:val="004C1ECF"/>
    <w:rsid w:val="004C3FA4"/>
    <w:rsid w:val="004C42A5"/>
    <w:rsid w:val="004C6E9D"/>
    <w:rsid w:val="004D5618"/>
    <w:rsid w:val="004D71DD"/>
    <w:rsid w:val="004D725E"/>
    <w:rsid w:val="004E2E43"/>
    <w:rsid w:val="004E73D4"/>
    <w:rsid w:val="004E7EC7"/>
    <w:rsid w:val="004F014D"/>
    <w:rsid w:val="004F5344"/>
    <w:rsid w:val="005042CC"/>
    <w:rsid w:val="00504858"/>
    <w:rsid w:val="00504FBD"/>
    <w:rsid w:val="00504FC2"/>
    <w:rsid w:val="005113E8"/>
    <w:rsid w:val="00511E44"/>
    <w:rsid w:val="00523B8C"/>
    <w:rsid w:val="00527ECD"/>
    <w:rsid w:val="005304EB"/>
    <w:rsid w:val="005374B1"/>
    <w:rsid w:val="0054047A"/>
    <w:rsid w:val="00543109"/>
    <w:rsid w:val="00545514"/>
    <w:rsid w:val="00557652"/>
    <w:rsid w:val="00561944"/>
    <w:rsid w:val="005647E5"/>
    <w:rsid w:val="00565552"/>
    <w:rsid w:val="00566594"/>
    <w:rsid w:val="0057354B"/>
    <w:rsid w:val="0059150A"/>
    <w:rsid w:val="00592459"/>
    <w:rsid w:val="00593AE0"/>
    <w:rsid w:val="005949CE"/>
    <w:rsid w:val="0059613D"/>
    <w:rsid w:val="00596AF4"/>
    <w:rsid w:val="005B29B6"/>
    <w:rsid w:val="005B5161"/>
    <w:rsid w:val="005C29AE"/>
    <w:rsid w:val="005C2D33"/>
    <w:rsid w:val="005C3305"/>
    <w:rsid w:val="005C4185"/>
    <w:rsid w:val="005D0154"/>
    <w:rsid w:val="005D3712"/>
    <w:rsid w:val="005D4AE0"/>
    <w:rsid w:val="005E1185"/>
    <w:rsid w:val="005E5384"/>
    <w:rsid w:val="005E67AD"/>
    <w:rsid w:val="005E75CF"/>
    <w:rsid w:val="005E7D09"/>
    <w:rsid w:val="005F0B17"/>
    <w:rsid w:val="005F1D93"/>
    <w:rsid w:val="005F58C5"/>
    <w:rsid w:val="00600419"/>
    <w:rsid w:val="00600846"/>
    <w:rsid w:val="00601538"/>
    <w:rsid w:val="00607BBD"/>
    <w:rsid w:val="006100DD"/>
    <w:rsid w:val="00613A86"/>
    <w:rsid w:val="00620878"/>
    <w:rsid w:val="00623883"/>
    <w:rsid w:val="00623B2C"/>
    <w:rsid w:val="00627309"/>
    <w:rsid w:val="00631D4E"/>
    <w:rsid w:val="006351FC"/>
    <w:rsid w:val="00637F70"/>
    <w:rsid w:val="00640546"/>
    <w:rsid w:val="006457CC"/>
    <w:rsid w:val="006524C3"/>
    <w:rsid w:val="00663D7A"/>
    <w:rsid w:val="00670C6E"/>
    <w:rsid w:val="00670CC5"/>
    <w:rsid w:val="00675D93"/>
    <w:rsid w:val="00677B8C"/>
    <w:rsid w:val="00697694"/>
    <w:rsid w:val="006A0D01"/>
    <w:rsid w:val="006A2A85"/>
    <w:rsid w:val="006A5715"/>
    <w:rsid w:val="006B1002"/>
    <w:rsid w:val="006C0851"/>
    <w:rsid w:val="006C0DF2"/>
    <w:rsid w:val="006D272E"/>
    <w:rsid w:val="006D2B97"/>
    <w:rsid w:val="006D2C34"/>
    <w:rsid w:val="006D2CDA"/>
    <w:rsid w:val="006D6235"/>
    <w:rsid w:val="006E3822"/>
    <w:rsid w:val="006E7B26"/>
    <w:rsid w:val="006F11F7"/>
    <w:rsid w:val="006F430B"/>
    <w:rsid w:val="006F5384"/>
    <w:rsid w:val="007002F8"/>
    <w:rsid w:val="00701A0C"/>
    <w:rsid w:val="00702C94"/>
    <w:rsid w:val="0071489C"/>
    <w:rsid w:val="00720688"/>
    <w:rsid w:val="00727386"/>
    <w:rsid w:val="00733928"/>
    <w:rsid w:val="00740730"/>
    <w:rsid w:val="00741E47"/>
    <w:rsid w:val="00744A6C"/>
    <w:rsid w:val="00747093"/>
    <w:rsid w:val="00753A53"/>
    <w:rsid w:val="00757FB6"/>
    <w:rsid w:val="00757FB8"/>
    <w:rsid w:val="0076280E"/>
    <w:rsid w:val="007652BC"/>
    <w:rsid w:val="00766237"/>
    <w:rsid w:val="00766AD5"/>
    <w:rsid w:val="00767CF5"/>
    <w:rsid w:val="007728DC"/>
    <w:rsid w:val="00772D4E"/>
    <w:rsid w:val="00773329"/>
    <w:rsid w:val="0077647C"/>
    <w:rsid w:val="007801AB"/>
    <w:rsid w:val="00783C8A"/>
    <w:rsid w:val="007875BE"/>
    <w:rsid w:val="0079168A"/>
    <w:rsid w:val="0079414B"/>
    <w:rsid w:val="007961E0"/>
    <w:rsid w:val="007A780C"/>
    <w:rsid w:val="007A7FF5"/>
    <w:rsid w:val="007B5FD4"/>
    <w:rsid w:val="007B6F3F"/>
    <w:rsid w:val="007B7836"/>
    <w:rsid w:val="007C5048"/>
    <w:rsid w:val="007C643D"/>
    <w:rsid w:val="007D0A86"/>
    <w:rsid w:val="007E2246"/>
    <w:rsid w:val="007E622A"/>
    <w:rsid w:val="007F264C"/>
    <w:rsid w:val="007F2A18"/>
    <w:rsid w:val="007F4046"/>
    <w:rsid w:val="007F49B3"/>
    <w:rsid w:val="007F66F3"/>
    <w:rsid w:val="007F7615"/>
    <w:rsid w:val="008004D6"/>
    <w:rsid w:val="00801D3A"/>
    <w:rsid w:val="00805F32"/>
    <w:rsid w:val="00811C46"/>
    <w:rsid w:val="00812E26"/>
    <w:rsid w:val="0081489D"/>
    <w:rsid w:val="00820F4F"/>
    <w:rsid w:val="00822D2B"/>
    <w:rsid w:val="00824ACE"/>
    <w:rsid w:val="0083057E"/>
    <w:rsid w:val="00834E73"/>
    <w:rsid w:val="00836522"/>
    <w:rsid w:val="00836AAE"/>
    <w:rsid w:val="008372F1"/>
    <w:rsid w:val="00837EFB"/>
    <w:rsid w:val="00840CC9"/>
    <w:rsid w:val="008415AC"/>
    <w:rsid w:val="008451D6"/>
    <w:rsid w:val="00845EBC"/>
    <w:rsid w:val="008472A4"/>
    <w:rsid w:val="008533C7"/>
    <w:rsid w:val="00853EE7"/>
    <w:rsid w:val="00855437"/>
    <w:rsid w:val="0085770A"/>
    <w:rsid w:val="0086691A"/>
    <w:rsid w:val="00874CB1"/>
    <w:rsid w:val="0088045C"/>
    <w:rsid w:val="0088088C"/>
    <w:rsid w:val="008838B3"/>
    <w:rsid w:val="00890559"/>
    <w:rsid w:val="00890B80"/>
    <w:rsid w:val="00893E72"/>
    <w:rsid w:val="00895ABB"/>
    <w:rsid w:val="00896482"/>
    <w:rsid w:val="0089702D"/>
    <w:rsid w:val="00897D7F"/>
    <w:rsid w:val="008A0455"/>
    <w:rsid w:val="008A4FD7"/>
    <w:rsid w:val="008A6875"/>
    <w:rsid w:val="008A7DBC"/>
    <w:rsid w:val="008B61DD"/>
    <w:rsid w:val="008B6FC5"/>
    <w:rsid w:val="008C37DD"/>
    <w:rsid w:val="008C4015"/>
    <w:rsid w:val="008C43DE"/>
    <w:rsid w:val="008C52CA"/>
    <w:rsid w:val="008C57B1"/>
    <w:rsid w:val="008D00BD"/>
    <w:rsid w:val="008D0B1F"/>
    <w:rsid w:val="008D1193"/>
    <w:rsid w:val="008D2CFF"/>
    <w:rsid w:val="008D5FFB"/>
    <w:rsid w:val="008D6D3F"/>
    <w:rsid w:val="008E00F5"/>
    <w:rsid w:val="008E32D7"/>
    <w:rsid w:val="008E50C1"/>
    <w:rsid w:val="008F1EE8"/>
    <w:rsid w:val="008F21F6"/>
    <w:rsid w:val="008F26AF"/>
    <w:rsid w:val="0090170F"/>
    <w:rsid w:val="009029EB"/>
    <w:rsid w:val="00902B6C"/>
    <w:rsid w:val="00902EAE"/>
    <w:rsid w:val="00903EC1"/>
    <w:rsid w:val="00904B59"/>
    <w:rsid w:val="0090518B"/>
    <w:rsid w:val="009052B2"/>
    <w:rsid w:val="00906C2D"/>
    <w:rsid w:val="00916C60"/>
    <w:rsid w:val="00916E88"/>
    <w:rsid w:val="009204BD"/>
    <w:rsid w:val="00924DFE"/>
    <w:rsid w:val="00930B89"/>
    <w:rsid w:val="009340DF"/>
    <w:rsid w:val="009348FA"/>
    <w:rsid w:val="009350B7"/>
    <w:rsid w:val="0094054D"/>
    <w:rsid w:val="00941050"/>
    <w:rsid w:val="009505B7"/>
    <w:rsid w:val="00953B1D"/>
    <w:rsid w:val="00954099"/>
    <w:rsid w:val="0096298E"/>
    <w:rsid w:val="00964FCF"/>
    <w:rsid w:val="00965171"/>
    <w:rsid w:val="00966EE9"/>
    <w:rsid w:val="00973604"/>
    <w:rsid w:val="0097381D"/>
    <w:rsid w:val="00973E1D"/>
    <w:rsid w:val="00980236"/>
    <w:rsid w:val="00986CE0"/>
    <w:rsid w:val="009878C1"/>
    <w:rsid w:val="0099096D"/>
    <w:rsid w:val="00991233"/>
    <w:rsid w:val="00995325"/>
    <w:rsid w:val="0099635D"/>
    <w:rsid w:val="00997FF1"/>
    <w:rsid w:val="009A4868"/>
    <w:rsid w:val="009A69B0"/>
    <w:rsid w:val="009B1BD5"/>
    <w:rsid w:val="009B23CD"/>
    <w:rsid w:val="009B72C8"/>
    <w:rsid w:val="009C1009"/>
    <w:rsid w:val="009C2061"/>
    <w:rsid w:val="009C55B9"/>
    <w:rsid w:val="009C70B8"/>
    <w:rsid w:val="009C771A"/>
    <w:rsid w:val="009D1BE1"/>
    <w:rsid w:val="009D6D03"/>
    <w:rsid w:val="009E28D1"/>
    <w:rsid w:val="009E437A"/>
    <w:rsid w:val="009E4A40"/>
    <w:rsid w:val="009E728D"/>
    <w:rsid w:val="009F3575"/>
    <w:rsid w:val="009F6302"/>
    <w:rsid w:val="009F74F2"/>
    <w:rsid w:val="00A04CBD"/>
    <w:rsid w:val="00A0743E"/>
    <w:rsid w:val="00A137DF"/>
    <w:rsid w:val="00A17D27"/>
    <w:rsid w:val="00A204E9"/>
    <w:rsid w:val="00A213AE"/>
    <w:rsid w:val="00A2141B"/>
    <w:rsid w:val="00A21769"/>
    <w:rsid w:val="00A22DAA"/>
    <w:rsid w:val="00A237C6"/>
    <w:rsid w:val="00A2618F"/>
    <w:rsid w:val="00A27478"/>
    <w:rsid w:val="00A30C67"/>
    <w:rsid w:val="00A32A24"/>
    <w:rsid w:val="00A367AB"/>
    <w:rsid w:val="00A36CAA"/>
    <w:rsid w:val="00A404B6"/>
    <w:rsid w:val="00A44FD4"/>
    <w:rsid w:val="00A45072"/>
    <w:rsid w:val="00A46F60"/>
    <w:rsid w:val="00A51411"/>
    <w:rsid w:val="00A56F40"/>
    <w:rsid w:val="00A61EC5"/>
    <w:rsid w:val="00A659BA"/>
    <w:rsid w:val="00A65D95"/>
    <w:rsid w:val="00A65DBE"/>
    <w:rsid w:val="00A73933"/>
    <w:rsid w:val="00A839E2"/>
    <w:rsid w:val="00A83DC3"/>
    <w:rsid w:val="00A86756"/>
    <w:rsid w:val="00A937D4"/>
    <w:rsid w:val="00AA1B20"/>
    <w:rsid w:val="00AA3784"/>
    <w:rsid w:val="00AA47FF"/>
    <w:rsid w:val="00AB2AED"/>
    <w:rsid w:val="00AB4DF6"/>
    <w:rsid w:val="00AC587B"/>
    <w:rsid w:val="00AD3058"/>
    <w:rsid w:val="00AD6FCF"/>
    <w:rsid w:val="00AD74D1"/>
    <w:rsid w:val="00AE19AE"/>
    <w:rsid w:val="00AE26B6"/>
    <w:rsid w:val="00AE6C9B"/>
    <w:rsid w:val="00AF0FE4"/>
    <w:rsid w:val="00AF3661"/>
    <w:rsid w:val="00AF5675"/>
    <w:rsid w:val="00AF6F08"/>
    <w:rsid w:val="00AF7FE0"/>
    <w:rsid w:val="00B018B9"/>
    <w:rsid w:val="00B02687"/>
    <w:rsid w:val="00B0557A"/>
    <w:rsid w:val="00B0677F"/>
    <w:rsid w:val="00B102FE"/>
    <w:rsid w:val="00B15E6A"/>
    <w:rsid w:val="00B161BB"/>
    <w:rsid w:val="00B22FF8"/>
    <w:rsid w:val="00B2558C"/>
    <w:rsid w:val="00B3054C"/>
    <w:rsid w:val="00B33FBC"/>
    <w:rsid w:val="00B35A4E"/>
    <w:rsid w:val="00B37D90"/>
    <w:rsid w:val="00B401AB"/>
    <w:rsid w:val="00B41808"/>
    <w:rsid w:val="00B41B19"/>
    <w:rsid w:val="00B42005"/>
    <w:rsid w:val="00B4413F"/>
    <w:rsid w:val="00B5063F"/>
    <w:rsid w:val="00B6315F"/>
    <w:rsid w:val="00B63340"/>
    <w:rsid w:val="00B64DCF"/>
    <w:rsid w:val="00B6641F"/>
    <w:rsid w:val="00B70E9F"/>
    <w:rsid w:val="00B72853"/>
    <w:rsid w:val="00B73C87"/>
    <w:rsid w:val="00B755B7"/>
    <w:rsid w:val="00B76334"/>
    <w:rsid w:val="00B859C2"/>
    <w:rsid w:val="00B85AC3"/>
    <w:rsid w:val="00B85EA1"/>
    <w:rsid w:val="00B86038"/>
    <w:rsid w:val="00B8700B"/>
    <w:rsid w:val="00B87703"/>
    <w:rsid w:val="00B90A3A"/>
    <w:rsid w:val="00B90FD4"/>
    <w:rsid w:val="00B95281"/>
    <w:rsid w:val="00BA568D"/>
    <w:rsid w:val="00BA5883"/>
    <w:rsid w:val="00BB5EAD"/>
    <w:rsid w:val="00BC078E"/>
    <w:rsid w:val="00BC243C"/>
    <w:rsid w:val="00BC75CC"/>
    <w:rsid w:val="00BD1EC0"/>
    <w:rsid w:val="00BD3322"/>
    <w:rsid w:val="00BD61C4"/>
    <w:rsid w:val="00BF1CC4"/>
    <w:rsid w:val="00BF3625"/>
    <w:rsid w:val="00C002AF"/>
    <w:rsid w:val="00C10471"/>
    <w:rsid w:val="00C108B9"/>
    <w:rsid w:val="00C113CF"/>
    <w:rsid w:val="00C16697"/>
    <w:rsid w:val="00C20680"/>
    <w:rsid w:val="00C22856"/>
    <w:rsid w:val="00C22A98"/>
    <w:rsid w:val="00C2561C"/>
    <w:rsid w:val="00C261CE"/>
    <w:rsid w:val="00C306EA"/>
    <w:rsid w:val="00C3354B"/>
    <w:rsid w:val="00C3539A"/>
    <w:rsid w:val="00C4167F"/>
    <w:rsid w:val="00C453FB"/>
    <w:rsid w:val="00C51EF7"/>
    <w:rsid w:val="00C5300E"/>
    <w:rsid w:val="00C53B1D"/>
    <w:rsid w:val="00C64BD4"/>
    <w:rsid w:val="00C666A7"/>
    <w:rsid w:val="00C66DC2"/>
    <w:rsid w:val="00C6720D"/>
    <w:rsid w:val="00C719D0"/>
    <w:rsid w:val="00C71EE2"/>
    <w:rsid w:val="00C72B51"/>
    <w:rsid w:val="00C72BEA"/>
    <w:rsid w:val="00C737B7"/>
    <w:rsid w:val="00C742CA"/>
    <w:rsid w:val="00C80AD9"/>
    <w:rsid w:val="00C835D7"/>
    <w:rsid w:val="00C83625"/>
    <w:rsid w:val="00C841B5"/>
    <w:rsid w:val="00C86638"/>
    <w:rsid w:val="00C936D4"/>
    <w:rsid w:val="00C97E51"/>
    <w:rsid w:val="00CA00A8"/>
    <w:rsid w:val="00CA4004"/>
    <w:rsid w:val="00CA5FE1"/>
    <w:rsid w:val="00CA7627"/>
    <w:rsid w:val="00CB0C4E"/>
    <w:rsid w:val="00CB2B5F"/>
    <w:rsid w:val="00CB7367"/>
    <w:rsid w:val="00CC2601"/>
    <w:rsid w:val="00CC38B5"/>
    <w:rsid w:val="00CC7DBE"/>
    <w:rsid w:val="00CD0316"/>
    <w:rsid w:val="00CD567B"/>
    <w:rsid w:val="00CD6855"/>
    <w:rsid w:val="00CE1640"/>
    <w:rsid w:val="00CE2B9B"/>
    <w:rsid w:val="00CE32AC"/>
    <w:rsid w:val="00CE4BEF"/>
    <w:rsid w:val="00CE501B"/>
    <w:rsid w:val="00CF716E"/>
    <w:rsid w:val="00D03C48"/>
    <w:rsid w:val="00D03CF9"/>
    <w:rsid w:val="00D045C1"/>
    <w:rsid w:val="00D10187"/>
    <w:rsid w:val="00D10F8D"/>
    <w:rsid w:val="00D133F9"/>
    <w:rsid w:val="00D16A37"/>
    <w:rsid w:val="00D20D5E"/>
    <w:rsid w:val="00D22126"/>
    <w:rsid w:val="00D2419A"/>
    <w:rsid w:val="00D24410"/>
    <w:rsid w:val="00D25B4E"/>
    <w:rsid w:val="00D27FB3"/>
    <w:rsid w:val="00D3001C"/>
    <w:rsid w:val="00D33C42"/>
    <w:rsid w:val="00D34D3F"/>
    <w:rsid w:val="00D35413"/>
    <w:rsid w:val="00D444F2"/>
    <w:rsid w:val="00D5116F"/>
    <w:rsid w:val="00D565EF"/>
    <w:rsid w:val="00D5753A"/>
    <w:rsid w:val="00D60DEE"/>
    <w:rsid w:val="00D61129"/>
    <w:rsid w:val="00D6163A"/>
    <w:rsid w:val="00D61F7D"/>
    <w:rsid w:val="00D64290"/>
    <w:rsid w:val="00D65C39"/>
    <w:rsid w:val="00D716DB"/>
    <w:rsid w:val="00D7262E"/>
    <w:rsid w:val="00D73786"/>
    <w:rsid w:val="00D81419"/>
    <w:rsid w:val="00D9182D"/>
    <w:rsid w:val="00D93242"/>
    <w:rsid w:val="00D9437C"/>
    <w:rsid w:val="00D95263"/>
    <w:rsid w:val="00D95785"/>
    <w:rsid w:val="00D9709B"/>
    <w:rsid w:val="00DA7A47"/>
    <w:rsid w:val="00DB21A3"/>
    <w:rsid w:val="00DB35B5"/>
    <w:rsid w:val="00DB3D47"/>
    <w:rsid w:val="00DB7625"/>
    <w:rsid w:val="00DB7827"/>
    <w:rsid w:val="00DC4165"/>
    <w:rsid w:val="00DC4557"/>
    <w:rsid w:val="00DC4EA8"/>
    <w:rsid w:val="00DC7ECF"/>
    <w:rsid w:val="00DD3BBE"/>
    <w:rsid w:val="00DD4147"/>
    <w:rsid w:val="00DD6AB7"/>
    <w:rsid w:val="00DE14A2"/>
    <w:rsid w:val="00DE39E9"/>
    <w:rsid w:val="00DE3A35"/>
    <w:rsid w:val="00DE4D6B"/>
    <w:rsid w:val="00DF02EC"/>
    <w:rsid w:val="00DF23D5"/>
    <w:rsid w:val="00DF7097"/>
    <w:rsid w:val="00E00C62"/>
    <w:rsid w:val="00E0102A"/>
    <w:rsid w:val="00E038C1"/>
    <w:rsid w:val="00E04228"/>
    <w:rsid w:val="00E07960"/>
    <w:rsid w:val="00E1204E"/>
    <w:rsid w:val="00E123B0"/>
    <w:rsid w:val="00E129EB"/>
    <w:rsid w:val="00E16BB2"/>
    <w:rsid w:val="00E312A4"/>
    <w:rsid w:val="00E558BD"/>
    <w:rsid w:val="00E60648"/>
    <w:rsid w:val="00E60DC1"/>
    <w:rsid w:val="00E61503"/>
    <w:rsid w:val="00E62564"/>
    <w:rsid w:val="00E6636E"/>
    <w:rsid w:val="00E71A56"/>
    <w:rsid w:val="00E73586"/>
    <w:rsid w:val="00E76CCD"/>
    <w:rsid w:val="00E8130F"/>
    <w:rsid w:val="00E8764A"/>
    <w:rsid w:val="00E91CB9"/>
    <w:rsid w:val="00E95BD9"/>
    <w:rsid w:val="00E961E5"/>
    <w:rsid w:val="00EA3403"/>
    <w:rsid w:val="00EA52EA"/>
    <w:rsid w:val="00EA5BE5"/>
    <w:rsid w:val="00EA5E0B"/>
    <w:rsid w:val="00EC2742"/>
    <w:rsid w:val="00EC4F0A"/>
    <w:rsid w:val="00EC669E"/>
    <w:rsid w:val="00EC74CD"/>
    <w:rsid w:val="00ED2E21"/>
    <w:rsid w:val="00EE1B30"/>
    <w:rsid w:val="00EF0C6F"/>
    <w:rsid w:val="00EF1170"/>
    <w:rsid w:val="00EF6DA8"/>
    <w:rsid w:val="00F009DB"/>
    <w:rsid w:val="00F00A1E"/>
    <w:rsid w:val="00F03DA6"/>
    <w:rsid w:val="00F041DF"/>
    <w:rsid w:val="00F14BA5"/>
    <w:rsid w:val="00F17198"/>
    <w:rsid w:val="00F178FD"/>
    <w:rsid w:val="00F22104"/>
    <w:rsid w:val="00F304AD"/>
    <w:rsid w:val="00F3172E"/>
    <w:rsid w:val="00F32830"/>
    <w:rsid w:val="00F32A7C"/>
    <w:rsid w:val="00F351E0"/>
    <w:rsid w:val="00F409C8"/>
    <w:rsid w:val="00F4242B"/>
    <w:rsid w:val="00F4457E"/>
    <w:rsid w:val="00F45550"/>
    <w:rsid w:val="00F517C2"/>
    <w:rsid w:val="00F54041"/>
    <w:rsid w:val="00F55FB5"/>
    <w:rsid w:val="00F567D7"/>
    <w:rsid w:val="00F65992"/>
    <w:rsid w:val="00F70E20"/>
    <w:rsid w:val="00F76C84"/>
    <w:rsid w:val="00F7732B"/>
    <w:rsid w:val="00F81522"/>
    <w:rsid w:val="00F8587E"/>
    <w:rsid w:val="00F85FAA"/>
    <w:rsid w:val="00F87486"/>
    <w:rsid w:val="00F875FB"/>
    <w:rsid w:val="00F915F8"/>
    <w:rsid w:val="00F930D6"/>
    <w:rsid w:val="00FA271A"/>
    <w:rsid w:val="00FB09C2"/>
    <w:rsid w:val="00FB63CA"/>
    <w:rsid w:val="00FC0906"/>
    <w:rsid w:val="00FC54C2"/>
    <w:rsid w:val="00FC6F69"/>
    <w:rsid w:val="00FC7087"/>
    <w:rsid w:val="00FC7325"/>
    <w:rsid w:val="00FD0590"/>
    <w:rsid w:val="00FD287F"/>
    <w:rsid w:val="00FD473C"/>
    <w:rsid w:val="00FD5F4A"/>
    <w:rsid w:val="00FD61C2"/>
    <w:rsid w:val="00FD638A"/>
    <w:rsid w:val="00FE0207"/>
    <w:rsid w:val="00FE4930"/>
    <w:rsid w:val="00FE6E67"/>
    <w:rsid w:val="00FE7FE0"/>
    <w:rsid w:val="00FF4328"/>
    <w:rsid w:val="00FF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803CA5"/>
  <w15:chartTrackingRefBased/>
  <w15:docId w15:val="{7DD1C4D7-09FE-447D-9D8F-3CF92D1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9AE"/>
    <w:pPr>
      <w:ind w:leftChars="400" w:left="840"/>
    </w:pPr>
  </w:style>
  <w:style w:type="paragraph" w:styleId="a4">
    <w:name w:val="header"/>
    <w:basedOn w:val="a"/>
    <w:link w:val="a5"/>
    <w:uiPriority w:val="99"/>
    <w:unhideWhenUsed/>
    <w:rsid w:val="002A3817"/>
    <w:pPr>
      <w:tabs>
        <w:tab w:val="center" w:pos="4252"/>
        <w:tab w:val="right" w:pos="8504"/>
      </w:tabs>
      <w:snapToGrid w:val="0"/>
    </w:pPr>
  </w:style>
  <w:style w:type="character" w:customStyle="1" w:styleId="a5">
    <w:name w:val="ヘッダー (文字)"/>
    <w:basedOn w:val="a0"/>
    <w:link w:val="a4"/>
    <w:uiPriority w:val="99"/>
    <w:rsid w:val="002A3817"/>
  </w:style>
  <w:style w:type="paragraph" w:styleId="a6">
    <w:name w:val="footer"/>
    <w:basedOn w:val="a"/>
    <w:link w:val="a7"/>
    <w:uiPriority w:val="99"/>
    <w:unhideWhenUsed/>
    <w:rsid w:val="002A3817"/>
    <w:pPr>
      <w:tabs>
        <w:tab w:val="center" w:pos="4252"/>
        <w:tab w:val="right" w:pos="8504"/>
      </w:tabs>
      <w:snapToGrid w:val="0"/>
    </w:pPr>
  </w:style>
  <w:style w:type="character" w:customStyle="1" w:styleId="a7">
    <w:name w:val="フッター (文字)"/>
    <w:basedOn w:val="a0"/>
    <w:link w:val="a6"/>
    <w:uiPriority w:val="99"/>
    <w:rsid w:val="002A3817"/>
  </w:style>
  <w:style w:type="paragraph" w:styleId="a8">
    <w:name w:val="Balloon Text"/>
    <w:basedOn w:val="a"/>
    <w:link w:val="a9"/>
    <w:uiPriority w:val="99"/>
    <w:semiHidden/>
    <w:unhideWhenUsed/>
    <w:rsid w:val="003247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73A"/>
    <w:rPr>
      <w:rFonts w:asciiTheme="majorHAnsi" w:eastAsiaTheme="majorEastAsia" w:hAnsiTheme="majorHAnsi" w:cstheme="majorBidi"/>
      <w:sz w:val="18"/>
      <w:szCs w:val="18"/>
    </w:rPr>
  </w:style>
  <w:style w:type="table" w:styleId="aa">
    <w:name w:val="Table Grid"/>
    <w:basedOn w:val="a1"/>
    <w:uiPriority w:val="39"/>
    <w:rsid w:val="00104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38300">
      <w:bodyDiv w:val="1"/>
      <w:marLeft w:val="0"/>
      <w:marRight w:val="0"/>
      <w:marTop w:val="0"/>
      <w:marBottom w:val="0"/>
      <w:divBdr>
        <w:top w:val="none" w:sz="0" w:space="0" w:color="auto"/>
        <w:left w:val="none" w:sz="0" w:space="0" w:color="auto"/>
        <w:bottom w:val="none" w:sz="0" w:space="0" w:color="auto"/>
        <w:right w:val="none" w:sz="0" w:space="0" w:color="auto"/>
      </w:divBdr>
    </w:div>
    <w:div w:id="724640485">
      <w:bodyDiv w:val="1"/>
      <w:marLeft w:val="0"/>
      <w:marRight w:val="0"/>
      <w:marTop w:val="0"/>
      <w:marBottom w:val="0"/>
      <w:divBdr>
        <w:top w:val="none" w:sz="0" w:space="0" w:color="auto"/>
        <w:left w:val="none" w:sz="0" w:space="0" w:color="auto"/>
        <w:bottom w:val="none" w:sz="0" w:space="0" w:color="auto"/>
        <w:right w:val="none" w:sz="0" w:space="0" w:color="auto"/>
      </w:divBdr>
    </w:div>
    <w:div w:id="867181987">
      <w:bodyDiv w:val="1"/>
      <w:marLeft w:val="0"/>
      <w:marRight w:val="0"/>
      <w:marTop w:val="0"/>
      <w:marBottom w:val="0"/>
      <w:divBdr>
        <w:top w:val="none" w:sz="0" w:space="0" w:color="auto"/>
        <w:left w:val="none" w:sz="0" w:space="0" w:color="auto"/>
        <w:bottom w:val="none" w:sz="0" w:space="0" w:color="auto"/>
        <w:right w:val="none" w:sz="0" w:space="0" w:color="auto"/>
      </w:divBdr>
    </w:div>
    <w:div w:id="1687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F59CF-118F-4F33-9B6C-C3D3487C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 幸太郎 Kotaro Hata</dc:creator>
  <cp:keywords/>
  <dc:description/>
  <cp:lastModifiedBy>細谷 健人</cp:lastModifiedBy>
  <cp:revision>3</cp:revision>
  <cp:lastPrinted>2021-05-24T02:27:00Z</cp:lastPrinted>
  <dcterms:created xsi:type="dcterms:W3CDTF">2021-05-27T01:44:00Z</dcterms:created>
  <dcterms:modified xsi:type="dcterms:W3CDTF">2021-05-28T06:29:00Z</dcterms:modified>
</cp:coreProperties>
</file>